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4F150073"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6F78B3">
        <w:rPr>
          <w:rFonts w:ascii="Arial" w:eastAsia="Batang" w:hAnsi="Arial" w:cs="Arial"/>
          <w:b/>
          <w:bCs/>
          <w:sz w:val="28"/>
          <w:szCs w:val="24"/>
        </w:rPr>
        <w:t>6</w:t>
      </w:r>
      <w:r w:rsidR="00632BA7">
        <w:rPr>
          <w:rFonts w:ascii="Arial" w:eastAsia="Batang" w:hAnsi="Arial" w:cs="Arial"/>
          <w:b/>
          <w:bCs/>
          <w:sz w:val="28"/>
          <w:szCs w:val="24"/>
        </w:rPr>
        <w:t>bis</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561373" w:rsidRPr="00561373">
        <w:rPr>
          <w:rFonts w:ascii="Arial" w:eastAsia="Batang" w:hAnsi="Arial" w:cs="Arial"/>
          <w:b/>
          <w:bCs/>
          <w:sz w:val="28"/>
          <w:szCs w:val="24"/>
        </w:rPr>
        <w:t>2110255</w:t>
      </w:r>
    </w:p>
    <w:p w14:paraId="3869C62C" w14:textId="06929D43"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632BA7">
        <w:rPr>
          <w:rFonts w:ascii="Arial" w:eastAsia="MS Mincho" w:hAnsi="Arial" w:cs="Arial"/>
          <w:b/>
          <w:bCs/>
          <w:sz w:val="28"/>
          <w:lang w:eastAsia="ja-JP"/>
        </w:rPr>
        <w:t>October 11</w:t>
      </w:r>
      <w:r w:rsidR="00632BA7" w:rsidRPr="00B552FA">
        <w:rPr>
          <w:rFonts w:ascii="Arial" w:eastAsia="MS Mincho" w:hAnsi="Arial" w:cs="Arial"/>
          <w:b/>
          <w:bCs/>
          <w:sz w:val="28"/>
          <w:vertAlign w:val="superscript"/>
          <w:lang w:eastAsia="ja-JP"/>
        </w:rPr>
        <w:t>th</w:t>
      </w:r>
      <w:r w:rsidR="00632BA7">
        <w:rPr>
          <w:rFonts w:ascii="Arial" w:eastAsia="MS Mincho" w:hAnsi="Arial" w:cs="Arial"/>
          <w:b/>
          <w:bCs/>
          <w:sz w:val="28"/>
          <w:lang w:eastAsia="ja-JP"/>
        </w:rPr>
        <w:t xml:space="preserve"> – 19</w:t>
      </w:r>
      <w:r w:rsidR="00632BA7"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bookmarkStart w:id="0" w:name="_GoBack"/>
      <w:bookmarkEnd w:id="0"/>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40683DFA"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375874">
        <w:rPr>
          <w:rFonts w:eastAsia="細明體"/>
          <w:bCs/>
          <w:kern w:val="0"/>
          <w:sz w:val="22"/>
          <w:lang w:val="en-GB"/>
        </w:rPr>
        <w:t>7</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BWP switching handling</w:t>
      </w:r>
      <w:r w:rsidR="00714FD4">
        <w:rPr>
          <w:sz w:val="22"/>
          <w:lang w:val="en-GB"/>
        </w:rPr>
        <w:t xml:space="preserve">, SPS </w:t>
      </w:r>
      <w:r w:rsidR="008C779B">
        <w:rPr>
          <w:sz w:val="22"/>
          <w:lang w:val="en-GB"/>
        </w:rPr>
        <w:t xml:space="preserve">multicast </w:t>
      </w:r>
      <w:r w:rsidR="00714FD4">
        <w:rPr>
          <w:sz w:val="22"/>
          <w:lang w:val="en-GB"/>
        </w:rPr>
        <w:t>handling when switching BWPs</w:t>
      </w:r>
      <w:r w:rsidR="00141B83">
        <w:rPr>
          <w:sz w:val="22"/>
          <w:lang w:val="en-GB"/>
        </w:rPr>
        <w:t>,</w:t>
      </w:r>
      <w:r w:rsidR="000E7C14" w:rsidRPr="00B21C8F">
        <w:rPr>
          <w:sz w:val="22"/>
          <w:lang w:val="en-GB"/>
        </w:rPr>
        <w:t xml:space="preserve"> and </w:t>
      </w:r>
      <w:r w:rsidR="00B00C81" w:rsidRPr="00B21C8F">
        <w:rPr>
          <w:sz w:val="22"/>
          <w:lang w:val="en-GB"/>
        </w:rPr>
        <w:t xml:space="preserve">possible solutions for supporting group-scheduling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60D37BF2"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5A3CDD">
        <w:rPr>
          <w:b/>
          <w:sz w:val="28"/>
          <w:lang w:eastAsia="zh-TW"/>
        </w:rPr>
        <w:t>multicast</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78F0B8DF"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DC3520">
        <w:rPr>
          <w:sz w:val="22"/>
          <w:lang w:eastAsia="zh-TW"/>
        </w:rPr>
        <w:t xml:space="preserve">, e.g. </w:t>
      </w:r>
      <w:r w:rsidR="003C2804">
        <w:rPr>
          <w:sz w:val="22"/>
          <w:lang w:eastAsia="zh-TW"/>
        </w:rPr>
        <w:t xml:space="preserve">the may </w:t>
      </w:r>
      <w:r w:rsidR="00F87877">
        <w:rPr>
          <w:sz w:val="22"/>
          <w:lang w:eastAsia="zh-TW"/>
        </w:rPr>
        <w:t xml:space="preserve">automatically </w:t>
      </w:r>
      <w:r w:rsidR="00DC3520">
        <w:rPr>
          <w:sz w:val="22"/>
          <w:lang w:eastAsia="zh-TW"/>
        </w:rPr>
        <w:t>switch</w:t>
      </w:r>
      <w:r w:rsidR="0080720E">
        <w:rPr>
          <w:sz w:val="22"/>
          <w:lang w:eastAsia="zh-TW"/>
        </w:rPr>
        <w:t>es</w:t>
      </w:r>
      <w:r w:rsidR="00DC3520">
        <w:rPr>
          <w:sz w:val="22"/>
          <w:lang w:eastAsia="zh-TW"/>
        </w:rPr>
        <w:t xml:space="preserve"> back to the MBS-capable BWP</w:t>
      </w:r>
      <w:r w:rsidR="00F87877">
        <w:rPr>
          <w:sz w:val="22"/>
          <w:lang w:eastAsia="zh-TW"/>
        </w:rPr>
        <w:t xml:space="preserve"> after a certain time duration</w:t>
      </w:r>
      <w:r w:rsidR="007976E6">
        <w:rPr>
          <w:sz w:val="22"/>
          <w:lang w:eastAsia="zh-TW"/>
        </w:rPr>
        <w:t xml:space="preserve"> for multicast PDCCH/PDSCH receptions</w:t>
      </w:r>
      <w:r w:rsidR="00DC3520">
        <w:rPr>
          <w:sz w:val="22"/>
          <w:lang w:eastAsia="zh-TW"/>
        </w:rPr>
        <w:t xml:space="preserve">. </w:t>
      </w:r>
    </w:p>
    <w:p w14:paraId="112DC74A" w14:textId="59CE1809"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25EE3943"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for the UE to resume multicast PDCCH/PDSCH receptions</w:t>
      </w:r>
      <w:r w:rsidR="00E46713">
        <w:rPr>
          <w:b/>
          <w:sz w:val="22"/>
          <w:szCs w:val="22"/>
          <w:lang w:eastAsia="zh-TW"/>
        </w:rPr>
        <w:t xml:space="preserve">, </w:t>
      </w:r>
      <w:r w:rsidR="008F15F2">
        <w:rPr>
          <w:b/>
          <w:sz w:val="22"/>
          <w:szCs w:val="22"/>
          <w:lang w:eastAsia="zh-TW"/>
        </w:rPr>
        <w:t xml:space="preserve">e.g. the UE </w:t>
      </w:r>
      <w:r w:rsidR="00E46713" w:rsidRPr="00E46713">
        <w:rPr>
          <w:b/>
          <w:sz w:val="22"/>
          <w:szCs w:val="22"/>
          <w:lang w:eastAsia="zh-TW"/>
        </w:rPr>
        <w:t>automatically switch</w:t>
      </w:r>
      <w:r w:rsidR="008F15F2">
        <w:rPr>
          <w:b/>
          <w:sz w:val="22"/>
          <w:szCs w:val="22"/>
          <w:lang w:eastAsia="zh-TW"/>
        </w:rPr>
        <w:t>es</w:t>
      </w:r>
      <w:r w:rsidR="00E46713" w:rsidRPr="00E46713">
        <w:rPr>
          <w:b/>
          <w:sz w:val="22"/>
          <w:szCs w:val="22"/>
          <w:lang w:eastAsia="zh-TW"/>
        </w:rPr>
        <w:t xml:space="preserve"> back to the MBS-capable BWP after a certain time duration</w:t>
      </w:r>
      <w:r w:rsidRPr="00B21C8F">
        <w:rPr>
          <w:b/>
          <w:sz w:val="22"/>
          <w:szCs w:val="22"/>
          <w:lang w:eastAsia="zh-TW"/>
        </w:rPr>
        <w:t xml:space="preserve">.  </w:t>
      </w:r>
    </w:p>
    <w:p w14:paraId="7EA145BF" w14:textId="77777777" w:rsidR="00714670" w:rsidRDefault="00714670" w:rsidP="00531051">
      <w:pPr>
        <w:spacing w:afterLines="50" w:after="120" w:line="360" w:lineRule="auto"/>
        <w:jc w:val="both"/>
        <w:rPr>
          <w:b/>
          <w:sz w:val="22"/>
          <w:szCs w:val="22"/>
          <w:lang w:eastAsia="zh-TW"/>
        </w:rPr>
      </w:pPr>
    </w:p>
    <w:p w14:paraId="4179BAF0" w14:textId="12FD9977" w:rsidR="004C11EE" w:rsidRPr="00B21C8F" w:rsidRDefault="004C11EE" w:rsidP="004C11EE">
      <w:pPr>
        <w:pStyle w:val="2"/>
        <w:spacing w:before="0" w:afterLines="50" w:after="120" w:line="360" w:lineRule="auto"/>
        <w:ind w:left="567" w:hanging="566"/>
        <w:jc w:val="both"/>
        <w:rPr>
          <w:b/>
          <w:sz w:val="28"/>
          <w:lang w:eastAsia="zh-TW"/>
        </w:rPr>
      </w:pPr>
      <w:r>
        <w:rPr>
          <w:b/>
          <w:sz w:val="28"/>
          <w:lang w:eastAsia="zh-TW"/>
        </w:rPr>
        <w:t>2-2</w:t>
      </w:r>
      <w:r w:rsidRPr="00B21C8F">
        <w:rPr>
          <w:b/>
          <w:sz w:val="28"/>
          <w:lang w:eastAsia="zh-TW"/>
        </w:rPr>
        <w:t xml:space="preserve">. </w:t>
      </w:r>
      <w:r>
        <w:rPr>
          <w:b/>
          <w:sz w:val="28"/>
          <w:lang w:eastAsia="zh-TW"/>
        </w:rPr>
        <w:t>CFR sharing between BWPs</w:t>
      </w:r>
    </w:p>
    <w:p w14:paraId="503E9486" w14:textId="2EA2A8E4" w:rsidR="00CB6D05" w:rsidRDefault="005A3CDD" w:rsidP="00531051">
      <w:pPr>
        <w:spacing w:afterLines="50" w:after="120" w:line="360" w:lineRule="auto"/>
        <w:jc w:val="both"/>
        <w:rPr>
          <w:sz w:val="22"/>
          <w:szCs w:val="22"/>
          <w:lang w:eastAsia="zh-TW"/>
        </w:rPr>
      </w:pPr>
      <w:r>
        <w:rPr>
          <w:sz w:val="22"/>
          <w:szCs w:val="22"/>
          <w:lang w:eastAsia="zh-TW"/>
        </w:rPr>
        <w:tab/>
        <w:t>Based on the current agreements</w:t>
      </w:r>
      <w:r w:rsidR="002A31E2">
        <w:rPr>
          <w:sz w:val="22"/>
          <w:szCs w:val="22"/>
          <w:lang w:eastAsia="zh-TW"/>
        </w:rPr>
        <w:t xml:space="preserve">, the CFR is configured </w:t>
      </w:r>
      <w:r w:rsidR="00A649A5">
        <w:rPr>
          <w:sz w:val="22"/>
          <w:szCs w:val="22"/>
          <w:lang w:eastAsia="zh-TW"/>
        </w:rPr>
        <w:t xml:space="preserve">within a UE’s dedicated BWP for multicast receptions. Consider the scenario that a UE has two dedicated BWPs (e.g. BWP 1 and BWP 2) where one of the two BWPs (e.g. BWP 1) is configured with a CFR. If the UE’s active BWP is BWP 1, the UE is able to receive multicast PDCCH/PDSCH in the CFR in BWP 1. However, if the frequency resource of BWP 2 also fully covers the CFR, the UE </w:t>
      </w:r>
      <w:r w:rsidR="007538C9">
        <w:rPr>
          <w:sz w:val="22"/>
          <w:szCs w:val="22"/>
          <w:lang w:eastAsia="zh-TW"/>
        </w:rPr>
        <w:t>is una</w:t>
      </w:r>
      <w:r w:rsidR="00A649A5">
        <w:rPr>
          <w:sz w:val="22"/>
          <w:szCs w:val="22"/>
          <w:lang w:eastAsia="zh-TW"/>
        </w:rPr>
        <w:t>ble to receive multicast PDCCH/PDSCH in the CFR in BWP 2</w:t>
      </w:r>
      <w:r w:rsidR="00B62BFF">
        <w:rPr>
          <w:sz w:val="22"/>
          <w:szCs w:val="22"/>
          <w:lang w:eastAsia="zh-TW"/>
        </w:rPr>
        <w:t xml:space="preserve">, which limits the multicast </w:t>
      </w:r>
      <w:r w:rsidR="000A34E8">
        <w:rPr>
          <w:sz w:val="22"/>
          <w:szCs w:val="22"/>
          <w:lang w:eastAsia="zh-TW"/>
        </w:rPr>
        <w:t>capabilities/</w:t>
      </w:r>
      <w:r w:rsidR="00B62BFF">
        <w:rPr>
          <w:sz w:val="22"/>
          <w:szCs w:val="22"/>
          <w:lang w:eastAsia="zh-TW"/>
        </w:rPr>
        <w:t xml:space="preserve">throughputs for the UE. </w:t>
      </w:r>
      <w:r w:rsidR="003D1EE3">
        <w:rPr>
          <w:sz w:val="22"/>
          <w:szCs w:val="22"/>
          <w:lang w:eastAsia="zh-TW"/>
        </w:rPr>
        <w:t xml:space="preserve">The design of the configuration of a CFR can be further studied or some mechanisms can be specified to better improve the multicast scheduling capability. </w:t>
      </w:r>
    </w:p>
    <w:p w14:paraId="4C975ADC" w14:textId="4083196F" w:rsidR="00676D47" w:rsidRDefault="00676D4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w:t>
      </w:r>
      <w:r w:rsidR="00164899">
        <w:rPr>
          <w:b/>
          <w:sz w:val="22"/>
          <w:szCs w:val="22"/>
          <w:lang w:eastAsia="zh-TW"/>
        </w:rPr>
        <w:t xml:space="preserve"> to improve the multicast scheduling capability</w:t>
      </w:r>
      <w:r w:rsidRPr="00B21C8F">
        <w:rPr>
          <w:b/>
          <w:sz w:val="22"/>
          <w:szCs w:val="22"/>
          <w:lang w:eastAsia="zh-TW"/>
        </w:rPr>
        <w:t xml:space="preserve">.  </w:t>
      </w:r>
    </w:p>
    <w:p w14:paraId="0B882BEF" w14:textId="77777777" w:rsidR="00676D47" w:rsidRPr="00676D47" w:rsidRDefault="00676D47" w:rsidP="00531051">
      <w:pPr>
        <w:spacing w:afterLines="50" w:after="120" w:line="360" w:lineRule="auto"/>
        <w:jc w:val="both"/>
        <w:rPr>
          <w:b/>
          <w:sz w:val="22"/>
          <w:szCs w:val="22"/>
          <w:lang w:eastAsia="zh-TW"/>
        </w:rPr>
      </w:pPr>
    </w:p>
    <w:p w14:paraId="06A100D8" w14:textId="7A573EA1" w:rsidR="00B226F6" w:rsidRPr="00B21C8F" w:rsidRDefault="004C11EE" w:rsidP="00B226F6">
      <w:pPr>
        <w:pStyle w:val="2"/>
        <w:spacing w:before="0" w:afterLines="50" w:after="120" w:line="360" w:lineRule="auto"/>
        <w:ind w:left="567" w:hanging="566"/>
        <w:jc w:val="both"/>
        <w:rPr>
          <w:b/>
          <w:sz w:val="28"/>
          <w:lang w:eastAsia="zh-TW"/>
        </w:rPr>
      </w:pPr>
      <w:r>
        <w:rPr>
          <w:b/>
          <w:sz w:val="28"/>
          <w:lang w:eastAsia="zh-TW"/>
        </w:rPr>
        <w:t>2-3</w:t>
      </w:r>
      <w:r w:rsidR="00B226F6" w:rsidRPr="00B21C8F">
        <w:rPr>
          <w:b/>
          <w:sz w:val="28"/>
          <w:lang w:eastAsia="zh-TW"/>
        </w:rPr>
        <w:t xml:space="preserve">. </w:t>
      </w:r>
      <w:r w:rsidR="00E4687A">
        <w:rPr>
          <w:b/>
          <w:sz w:val="28"/>
          <w:lang w:eastAsia="zh-TW"/>
        </w:rPr>
        <w:t>Semi-persistent scheduling (SPS) for multicast</w:t>
      </w:r>
      <w:r w:rsidR="00B226F6" w:rsidRPr="00B21C8F">
        <w:rPr>
          <w:b/>
          <w:sz w:val="28"/>
          <w:lang w:eastAsia="zh-TW"/>
        </w:rPr>
        <w:t xml:space="preserve"> </w:t>
      </w:r>
    </w:p>
    <w:p w14:paraId="6482024A" w14:textId="1E45C9E0" w:rsidR="00E4687A" w:rsidRDefault="000135EC" w:rsidP="000135EC">
      <w:pPr>
        <w:pStyle w:val="3"/>
        <w:jc w:val="both"/>
        <w:rPr>
          <w:b/>
          <w:lang w:eastAsia="zh-TW"/>
        </w:rPr>
      </w:pPr>
      <w:r w:rsidRPr="000135EC">
        <w:rPr>
          <w:rFonts w:hint="eastAsia"/>
          <w:b/>
          <w:lang w:eastAsia="zh-TW"/>
        </w:rPr>
        <w:t>2</w:t>
      </w:r>
      <w:r w:rsidR="004C11EE">
        <w:rPr>
          <w:b/>
          <w:lang w:eastAsia="zh-TW"/>
        </w:rPr>
        <w:t>-3</w:t>
      </w:r>
      <w:r>
        <w:rPr>
          <w:b/>
          <w:lang w:eastAsia="zh-TW"/>
        </w:rPr>
        <w:t>-</w:t>
      </w:r>
      <w:r w:rsidRPr="000135EC">
        <w:rPr>
          <w:b/>
          <w:lang w:eastAsia="zh-TW"/>
        </w:rPr>
        <w:t>1</w:t>
      </w:r>
      <w:r>
        <w:rPr>
          <w:b/>
          <w:lang w:eastAsia="zh-TW"/>
        </w:rPr>
        <w:t xml:space="preserve">. SPS handling when switching BWPs </w:t>
      </w:r>
    </w:p>
    <w:p w14:paraId="5B743FDF" w14:textId="77777777" w:rsidR="00197CDC" w:rsidRDefault="000135EC" w:rsidP="000135EC">
      <w:pPr>
        <w:spacing w:afterLines="50" w:after="120" w:line="360" w:lineRule="auto"/>
        <w:ind w:firstLine="284"/>
        <w:jc w:val="both"/>
        <w:rPr>
          <w:rFonts w:eastAsia="標楷體"/>
          <w:sz w:val="22"/>
          <w:szCs w:val="22"/>
        </w:rPr>
      </w:pPr>
      <w:r>
        <w:rPr>
          <w:sz w:val="22"/>
          <w:lang w:eastAsia="zh-TW"/>
        </w:rPr>
        <w:t xml:space="preserve">In NR Rel-15/16, </w:t>
      </w:r>
      <w:r w:rsidR="0077101E">
        <w:rPr>
          <w:sz w:val="22"/>
          <w:lang w:eastAsia="zh-TW"/>
        </w:rPr>
        <w:t xml:space="preserve">an SPS configuration is configured per BWP </w:t>
      </w:r>
      <w:r w:rsidR="0077101E" w:rsidRPr="007460A3">
        <w:rPr>
          <w:rFonts w:eastAsia="標楷體"/>
          <w:sz w:val="22"/>
          <w:szCs w:val="22"/>
        </w:rPr>
        <w:t>(</w:t>
      </w:r>
      <w:r w:rsidR="0077101E">
        <w:rPr>
          <w:rFonts w:eastAsia="標楷體"/>
          <w:sz w:val="22"/>
          <w:szCs w:val="22"/>
        </w:rPr>
        <w:t xml:space="preserve">as </w:t>
      </w:r>
      <w:r w:rsidR="0077101E" w:rsidRPr="007460A3">
        <w:rPr>
          <w:rFonts w:eastAsia="標楷體"/>
          <w:sz w:val="22"/>
          <w:szCs w:val="22"/>
        </w:rPr>
        <w:t xml:space="preserve">in </w:t>
      </w:r>
      <w:r w:rsidR="0077101E" w:rsidRPr="0077101E">
        <w:rPr>
          <w:rFonts w:eastAsia="標楷體"/>
          <w:i/>
          <w:sz w:val="22"/>
          <w:szCs w:val="22"/>
        </w:rPr>
        <w:t>BWP-DownlinkDedicated</w:t>
      </w:r>
      <w:r w:rsidR="0077101E" w:rsidRPr="007460A3">
        <w:rPr>
          <w:rFonts w:eastAsia="標楷體"/>
          <w:sz w:val="22"/>
          <w:szCs w:val="22"/>
        </w:rPr>
        <w:t xml:space="preserve"> RRC IE for a BWP)</w:t>
      </w:r>
      <w:r w:rsidR="0077101E">
        <w:rPr>
          <w:sz w:val="22"/>
          <w:lang w:eastAsia="zh-TW"/>
        </w:rPr>
        <w:t xml:space="preserve">. </w:t>
      </w:r>
      <w:r w:rsidR="00267BD3" w:rsidRPr="007460A3">
        <w:rPr>
          <w:rFonts w:eastAsia="標楷體"/>
          <w:sz w:val="22"/>
          <w:szCs w:val="22"/>
        </w:rPr>
        <w:t>When a UE’</w:t>
      </w:r>
      <w:r w:rsidR="001E7300">
        <w:rPr>
          <w:rFonts w:eastAsia="標楷體"/>
          <w:sz w:val="22"/>
          <w:szCs w:val="22"/>
        </w:rPr>
        <w:t xml:space="preserve">s active BWP is switched from </w:t>
      </w:r>
      <w:r w:rsidR="00267BD3" w:rsidRPr="007460A3">
        <w:rPr>
          <w:rFonts w:eastAsia="標楷體"/>
          <w:sz w:val="22"/>
          <w:szCs w:val="22"/>
        </w:rPr>
        <w:t xml:space="preserve">BWP </w:t>
      </w:r>
      <w:r w:rsidR="001E7300">
        <w:rPr>
          <w:rFonts w:eastAsia="標楷體"/>
          <w:sz w:val="22"/>
          <w:szCs w:val="22"/>
        </w:rPr>
        <w:t xml:space="preserve">1 </w:t>
      </w:r>
      <w:r w:rsidR="00267BD3" w:rsidRPr="007460A3">
        <w:rPr>
          <w:rFonts w:eastAsia="標楷體"/>
          <w:sz w:val="22"/>
          <w:szCs w:val="22"/>
        </w:rPr>
        <w:t>to BWP</w:t>
      </w:r>
      <w:r w:rsidR="001E7300">
        <w:rPr>
          <w:rFonts w:eastAsia="標楷體"/>
          <w:sz w:val="22"/>
          <w:szCs w:val="22"/>
        </w:rPr>
        <w:t xml:space="preserve"> 2</w:t>
      </w:r>
      <w:r w:rsidR="00267BD3" w:rsidRPr="007460A3">
        <w:rPr>
          <w:rFonts w:eastAsia="標楷體"/>
          <w:sz w:val="22"/>
          <w:szCs w:val="22"/>
        </w:rPr>
        <w:t xml:space="preserve">, any activated SPS </w:t>
      </w:r>
      <w:r w:rsidR="00267BD3">
        <w:rPr>
          <w:rFonts w:eastAsia="標楷體"/>
          <w:sz w:val="22"/>
          <w:szCs w:val="22"/>
        </w:rPr>
        <w:t xml:space="preserve">configuration </w:t>
      </w:r>
      <w:r w:rsidR="00267BD3" w:rsidRPr="007460A3">
        <w:rPr>
          <w:rFonts w:eastAsia="標楷體"/>
          <w:sz w:val="22"/>
          <w:szCs w:val="22"/>
        </w:rPr>
        <w:t xml:space="preserve">on BWP </w:t>
      </w:r>
      <w:r w:rsidR="001E7300">
        <w:rPr>
          <w:rFonts w:eastAsia="標楷體"/>
          <w:sz w:val="22"/>
          <w:szCs w:val="22"/>
        </w:rPr>
        <w:t xml:space="preserve">1 </w:t>
      </w:r>
      <w:r w:rsidR="00267BD3" w:rsidRPr="007460A3">
        <w:rPr>
          <w:rFonts w:eastAsia="標楷體"/>
          <w:sz w:val="22"/>
          <w:szCs w:val="22"/>
        </w:rPr>
        <w:t xml:space="preserve">would be terminated (no matter whether BWP </w:t>
      </w:r>
      <w:r w:rsidR="001E7300">
        <w:rPr>
          <w:rFonts w:eastAsia="標楷體"/>
          <w:sz w:val="22"/>
          <w:szCs w:val="22"/>
        </w:rPr>
        <w:t xml:space="preserve">2 </w:t>
      </w:r>
      <w:r w:rsidR="00267BD3" w:rsidRPr="007460A3">
        <w:rPr>
          <w:rFonts w:eastAsia="標楷體"/>
          <w:sz w:val="22"/>
          <w:szCs w:val="22"/>
        </w:rPr>
        <w:t xml:space="preserve">comprises frequency resources of the </w:t>
      </w:r>
      <w:r w:rsidR="00BE1C33">
        <w:rPr>
          <w:rFonts w:eastAsia="標楷體"/>
          <w:sz w:val="22"/>
          <w:szCs w:val="22"/>
        </w:rPr>
        <w:t xml:space="preserve">activated </w:t>
      </w:r>
      <w:r w:rsidR="00267BD3" w:rsidRPr="007460A3">
        <w:rPr>
          <w:rFonts w:eastAsia="標楷體"/>
          <w:sz w:val="22"/>
          <w:szCs w:val="22"/>
        </w:rPr>
        <w:t>SPS or not)</w:t>
      </w:r>
      <w:r w:rsidR="00BE1C33">
        <w:rPr>
          <w:rFonts w:eastAsia="標楷體"/>
          <w:sz w:val="22"/>
          <w:szCs w:val="22"/>
        </w:rPr>
        <w:t xml:space="preserve">, which is specified in 38.321. </w:t>
      </w:r>
    </w:p>
    <w:p w14:paraId="52F3EBEB" w14:textId="5330B3EC" w:rsidR="000135EC" w:rsidRDefault="00197CDC" w:rsidP="000135EC">
      <w:pPr>
        <w:spacing w:afterLines="50" w:after="120" w:line="360" w:lineRule="auto"/>
        <w:ind w:firstLine="284"/>
        <w:jc w:val="both"/>
        <w:rPr>
          <w:rFonts w:eastAsia="標楷體"/>
          <w:sz w:val="22"/>
          <w:szCs w:val="22"/>
        </w:rPr>
      </w:pPr>
      <w:r>
        <w:rPr>
          <w:rFonts w:eastAsia="標楷體"/>
          <w:sz w:val="22"/>
          <w:szCs w:val="22"/>
        </w:rPr>
        <w:t xml:space="preserve">This situation can be improved for the multicast reception scenario. When BWP 1 and BWP 2 both fully covers a CFR and if the CFR can be shared between the two BWPs (based on some mechanisms), the SPS multicast PDSCH receptions which are activated on BWP 1 may not be interrupted if the UE’s active BWP is switched to BWP 2. </w:t>
      </w:r>
      <w:r w:rsidR="004E0E6F">
        <w:rPr>
          <w:rFonts w:eastAsia="標楷體"/>
          <w:sz w:val="22"/>
          <w:szCs w:val="22"/>
        </w:rPr>
        <w:t xml:space="preserve">In this case, no (re-)activation PDCCH is needed on BWP 2 to resume the SPS multicast PDSCH receptions. </w:t>
      </w:r>
    </w:p>
    <w:p w14:paraId="01DFB1CE" w14:textId="4A02B9EF" w:rsidR="005141FA" w:rsidRDefault="005141FA" w:rsidP="005141FA">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65A3D3E6" w14:textId="77777777" w:rsidR="001B58FE" w:rsidRDefault="001B58FE" w:rsidP="005141FA">
      <w:pPr>
        <w:spacing w:afterLines="50" w:after="120" w:line="360" w:lineRule="auto"/>
        <w:jc w:val="both"/>
        <w:rPr>
          <w:b/>
          <w:sz w:val="22"/>
          <w:szCs w:val="22"/>
          <w:lang w:eastAsia="zh-TW"/>
        </w:rPr>
      </w:pPr>
    </w:p>
    <w:p w14:paraId="64BF44B6" w14:textId="22D12E4C" w:rsidR="00183507" w:rsidRDefault="00183507" w:rsidP="00183507">
      <w:pPr>
        <w:pStyle w:val="3"/>
        <w:jc w:val="both"/>
        <w:rPr>
          <w:b/>
          <w:lang w:eastAsia="zh-TW"/>
        </w:rPr>
      </w:pPr>
      <w:r w:rsidRPr="000135EC">
        <w:rPr>
          <w:rFonts w:hint="eastAsia"/>
          <w:b/>
          <w:lang w:eastAsia="zh-TW"/>
        </w:rPr>
        <w:lastRenderedPageBreak/>
        <w:t>2</w:t>
      </w:r>
      <w:r>
        <w:rPr>
          <w:b/>
          <w:lang w:eastAsia="zh-TW"/>
        </w:rPr>
        <w:t xml:space="preserve">-3-2. SPS multicast PDSCH activation via UE-specific PDCCH </w:t>
      </w:r>
    </w:p>
    <w:p w14:paraId="6D939CD1" w14:textId="18FC2215" w:rsidR="000135EC" w:rsidRDefault="00183507" w:rsidP="00183507">
      <w:pPr>
        <w:spacing w:after="10" w:line="360" w:lineRule="auto"/>
        <w:jc w:val="both"/>
        <w:rPr>
          <w:rFonts w:eastAsia="標楷體"/>
          <w:sz w:val="22"/>
          <w:szCs w:val="22"/>
        </w:rPr>
      </w:pPr>
      <w:r>
        <w:rPr>
          <w:lang w:eastAsia="zh-TW"/>
        </w:rPr>
        <w:tab/>
      </w:r>
      <w:r>
        <w:rPr>
          <w:rFonts w:eastAsia="標楷體"/>
          <w:sz w:val="22"/>
          <w:szCs w:val="22"/>
        </w:rPr>
        <w:t>It was discussed in the previous meetings whether to support using a UE-specific PDCCH to activate an SPS multicast PDSCH configuration. Using a UE-specific PDCCH to activate an SPS multicast PDSCH configuration may be beneficial. For example, the transmission reliability of a UE-specific PDCCH is typical</w:t>
      </w:r>
      <w:r w:rsidR="000523A1">
        <w:rPr>
          <w:rFonts w:eastAsia="標楷體"/>
          <w:sz w:val="22"/>
          <w:szCs w:val="22"/>
        </w:rPr>
        <w:t>ly</w:t>
      </w:r>
      <w:r>
        <w:rPr>
          <w:rFonts w:eastAsia="標楷體"/>
          <w:sz w:val="22"/>
          <w:szCs w:val="22"/>
        </w:rPr>
        <w:t xml:space="preserve"> higher than a multicast PDCCH due to possibly better UE-specific beam selection. </w:t>
      </w:r>
      <w:r w:rsidR="001B58FE">
        <w:rPr>
          <w:rFonts w:eastAsia="標楷體"/>
          <w:sz w:val="22"/>
          <w:szCs w:val="22"/>
        </w:rPr>
        <w:t xml:space="preserve">Also, for a UE that newly joins the group, using </w:t>
      </w:r>
      <w:r w:rsidR="00972395">
        <w:rPr>
          <w:rFonts w:eastAsia="標楷體"/>
          <w:sz w:val="22"/>
          <w:szCs w:val="22"/>
        </w:rPr>
        <w:t>a UE-specific PDCCH, instead of a multicast PDCCH, for activating an SPS multicast PDSCH configuration is more reasonable because the SPS multicast PDSCH configuration may be already activated for some UEs</w:t>
      </w:r>
      <w:r w:rsidR="00A32313">
        <w:rPr>
          <w:rFonts w:eastAsia="標楷體"/>
          <w:sz w:val="22"/>
          <w:szCs w:val="22"/>
        </w:rPr>
        <w:t xml:space="preserve"> and it is unnecessary for them to receive the activation PDCCH of the same SPS multicast PDSCH configuration again</w:t>
      </w:r>
      <w:r w:rsidR="00972395">
        <w:rPr>
          <w:rFonts w:eastAsia="標楷體"/>
          <w:sz w:val="22"/>
          <w:szCs w:val="22"/>
        </w:rPr>
        <w:t xml:space="preserve">. </w:t>
      </w:r>
    </w:p>
    <w:p w14:paraId="1CB34B93" w14:textId="6B749449" w:rsidR="000E464C" w:rsidRPr="00CB313A" w:rsidRDefault="000E464C" w:rsidP="00183507">
      <w:pPr>
        <w:spacing w:after="10" w:line="360" w:lineRule="auto"/>
        <w:jc w:val="both"/>
        <w:rPr>
          <w:rFonts w:eastAsia="標楷體"/>
          <w:sz w:val="22"/>
          <w:szCs w:val="22"/>
        </w:rPr>
      </w:pPr>
      <w:r>
        <w:rPr>
          <w:rFonts w:eastAsia="標楷體"/>
          <w:sz w:val="22"/>
          <w:szCs w:val="22"/>
        </w:rPr>
        <w:tab/>
        <w:t xml:space="preserve">However, </w:t>
      </w:r>
      <w:r w:rsidRPr="007A1F25">
        <w:rPr>
          <w:rFonts w:eastAsia="標楷體"/>
          <w:sz w:val="22"/>
          <w:szCs w:val="22"/>
        </w:rPr>
        <w:t xml:space="preserve">if </w:t>
      </w:r>
      <w:r w:rsidRPr="007A1F25">
        <w:rPr>
          <w:sz w:val="22"/>
          <w:szCs w:val="22"/>
          <w:lang w:eastAsia="zh-TW"/>
        </w:rPr>
        <w:t xml:space="preserve">using a UE-specific PDCCH to activate an SPS multicast PDSCH configuration </w:t>
      </w:r>
      <w:r w:rsidR="00D37F67">
        <w:rPr>
          <w:sz w:val="22"/>
          <w:szCs w:val="22"/>
          <w:lang w:eastAsia="zh-TW"/>
        </w:rPr>
        <w:t xml:space="preserve">is </w:t>
      </w:r>
      <w:r w:rsidRPr="007A1F25">
        <w:rPr>
          <w:sz w:val="22"/>
          <w:szCs w:val="22"/>
          <w:lang w:eastAsia="zh-TW"/>
        </w:rPr>
        <w:t>supported</w:t>
      </w:r>
      <w:r>
        <w:rPr>
          <w:sz w:val="22"/>
          <w:szCs w:val="22"/>
          <w:lang w:eastAsia="zh-TW"/>
        </w:rPr>
        <w:t xml:space="preserve">, how to indicate the time-domain resources, e.g. the slot number and the symbols in the slot, of the </w:t>
      </w:r>
      <w:r w:rsidR="004314CA">
        <w:rPr>
          <w:sz w:val="22"/>
          <w:szCs w:val="22"/>
          <w:lang w:eastAsia="zh-TW"/>
        </w:rPr>
        <w:t>n</w:t>
      </w:r>
      <w:r w:rsidR="00F46C0A">
        <w:rPr>
          <w:sz w:val="22"/>
          <w:szCs w:val="22"/>
          <w:lang w:eastAsia="zh-TW"/>
        </w:rPr>
        <w:t>ext</w:t>
      </w:r>
      <w:r>
        <w:rPr>
          <w:sz w:val="22"/>
          <w:szCs w:val="22"/>
          <w:lang w:eastAsia="zh-TW"/>
        </w:rPr>
        <w:t xml:space="preserve"> SPS multicast PDSCH </w:t>
      </w:r>
      <w:r w:rsidR="00494780">
        <w:rPr>
          <w:sz w:val="22"/>
          <w:szCs w:val="22"/>
          <w:lang w:eastAsia="zh-TW"/>
        </w:rPr>
        <w:t xml:space="preserve">occasion </w:t>
      </w:r>
      <w:r>
        <w:rPr>
          <w:sz w:val="22"/>
          <w:szCs w:val="22"/>
          <w:lang w:eastAsia="zh-TW"/>
        </w:rPr>
        <w:t xml:space="preserve">corresponding to the SPS multicast PDSCH configuration still need some discussion. </w:t>
      </w:r>
    </w:p>
    <w:p w14:paraId="5C991B47" w14:textId="4AE5F0B0" w:rsidR="00A32313" w:rsidRDefault="00A32313" w:rsidP="00A32313">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4</w:t>
      </w:r>
      <w:r w:rsidRPr="00B21C8F">
        <w:rPr>
          <w:rFonts w:hint="eastAsia"/>
          <w:b/>
          <w:sz w:val="22"/>
          <w:szCs w:val="22"/>
          <w:lang w:eastAsia="zh-TW"/>
        </w:rPr>
        <w:t xml:space="preserve">: </w:t>
      </w:r>
      <w:r>
        <w:rPr>
          <w:b/>
          <w:sz w:val="22"/>
          <w:szCs w:val="22"/>
          <w:lang w:eastAsia="zh-TW"/>
        </w:rPr>
        <w:t>NR multicast supports using a UE-specific PDCCH to activate an SPS multicast PDSCH configuration</w:t>
      </w:r>
      <w:r w:rsidRPr="00B21C8F">
        <w:rPr>
          <w:b/>
          <w:sz w:val="22"/>
          <w:szCs w:val="22"/>
          <w:lang w:eastAsia="zh-TW"/>
        </w:rPr>
        <w:t xml:space="preserve">.  </w:t>
      </w:r>
    </w:p>
    <w:p w14:paraId="246CD6DA" w14:textId="77777777" w:rsidR="00AB2D66" w:rsidRDefault="00AB2D66" w:rsidP="00183507">
      <w:pPr>
        <w:spacing w:after="10" w:line="360" w:lineRule="auto"/>
        <w:jc w:val="both"/>
        <w:rPr>
          <w:rFonts w:eastAsia="標楷體"/>
          <w:sz w:val="22"/>
          <w:szCs w:val="22"/>
        </w:rPr>
      </w:pPr>
    </w:p>
    <w:p w14:paraId="7FC61740" w14:textId="0AE1B9E2" w:rsidR="00EC1F78" w:rsidRPr="00EC1F78" w:rsidRDefault="004C11EE" w:rsidP="00762DE8">
      <w:pPr>
        <w:pStyle w:val="2"/>
        <w:spacing w:before="0" w:afterLines="50" w:after="120" w:line="360" w:lineRule="auto"/>
        <w:ind w:left="567" w:hanging="566"/>
        <w:jc w:val="both"/>
        <w:rPr>
          <w:sz w:val="22"/>
          <w:lang w:eastAsia="zh-TW"/>
        </w:rPr>
      </w:pPr>
      <w:r>
        <w:rPr>
          <w:b/>
          <w:sz w:val="28"/>
          <w:lang w:eastAsia="zh-TW"/>
        </w:rPr>
        <w:t>2-4</w:t>
      </w:r>
      <w:r w:rsidR="00A850CB" w:rsidRPr="00B21C8F">
        <w:rPr>
          <w:b/>
          <w:sz w:val="28"/>
          <w:lang w:eastAsia="zh-TW"/>
        </w:rPr>
        <w:t xml:space="preserve">. </w:t>
      </w:r>
      <w:r w:rsidR="000C434E">
        <w:rPr>
          <w:b/>
          <w:sz w:val="28"/>
          <w:lang w:eastAsia="zh-TW"/>
        </w:rPr>
        <w:t>Multicast receptions for carrier aggregation (CA)</w:t>
      </w:r>
    </w:p>
    <w:p w14:paraId="07401DE4" w14:textId="639FD955" w:rsidR="00EC1F78" w:rsidRDefault="007847FE" w:rsidP="00260AF4">
      <w:pPr>
        <w:spacing w:afterLines="50" w:after="120" w:line="360" w:lineRule="auto"/>
        <w:ind w:firstLine="284"/>
        <w:jc w:val="both"/>
        <w:rPr>
          <w:sz w:val="22"/>
          <w:lang w:eastAsia="zh-TW"/>
        </w:rPr>
      </w:pPr>
      <w:r>
        <w:rPr>
          <w:rFonts w:hint="eastAsia"/>
          <w:sz w:val="22"/>
          <w:lang w:eastAsia="zh-TW"/>
        </w:rPr>
        <w:t>B</w:t>
      </w:r>
      <w:r>
        <w:rPr>
          <w:sz w:val="22"/>
          <w:lang w:eastAsia="zh-TW"/>
        </w:rPr>
        <w:t>ased on</w:t>
      </w:r>
      <w:r w:rsidR="00A83C41">
        <w:rPr>
          <w:sz w:val="22"/>
          <w:lang w:eastAsia="zh-TW"/>
        </w:rPr>
        <w:t xml:space="preserve"> an</w:t>
      </w:r>
      <w:r>
        <w:rPr>
          <w:sz w:val="22"/>
          <w:lang w:eastAsia="zh-TW"/>
        </w:rPr>
        <w:t xml:space="preserve"> agreement</w:t>
      </w:r>
      <w:r w:rsidR="00F05746">
        <w:rPr>
          <w:sz w:val="22"/>
          <w:lang w:eastAsia="zh-TW"/>
        </w:rPr>
        <w:t xml:space="preserve"> (quoted below)</w:t>
      </w:r>
      <w:r>
        <w:rPr>
          <w:sz w:val="22"/>
          <w:lang w:eastAsia="zh-TW"/>
        </w:rPr>
        <w:t xml:space="preserve"> made on the RAN1#105-e meeting</w:t>
      </w:r>
      <w:r w:rsidR="00357E22">
        <w:rPr>
          <w:sz w:val="22"/>
          <w:lang w:eastAsia="zh-TW"/>
        </w:rPr>
        <w:t xml:space="preserve"> [6]</w:t>
      </w:r>
      <w:r w:rsidR="00A9026F">
        <w:rPr>
          <w:sz w:val="22"/>
          <w:lang w:eastAsia="zh-TW"/>
        </w:rPr>
        <w:t xml:space="preserve"> and the RAN1#106-e meeting [7]</w:t>
      </w:r>
      <w:r>
        <w:rPr>
          <w:sz w:val="22"/>
          <w:lang w:eastAsia="zh-TW"/>
        </w:rPr>
        <w:t xml:space="preserve">, the search space set for </w:t>
      </w:r>
      <w:r w:rsidR="008C1575">
        <w:rPr>
          <w:sz w:val="22"/>
          <w:lang w:eastAsia="zh-TW"/>
        </w:rPr>
        <w:t xml:space="preserve">monitoring </w:t>
      </w:r>
      <w:r>
        <w:rPr>
          <w:sz w:val="22"/>
          <w:lang w:eastAsia="zh-TW"/>
        </w:rPr>
        <w:t xml:space="preserve">multicast PDCCHs </w:t>
      </w:r>
      <w:r w:rsidR="00430E6E">
        <w:rPr>
          <w:sz w:val="22"/>
          <w:lang w:eastAsia="zh-TW"/>
        </w:rPr>
        <w:t xml:space="preserve">of </w:t>
      </w:r>
      <w:r w:rsidR="008C1575">
        <w:rPr>
          <w:sz w:val="22"/>
          <w:lang w:eastAsia="zh-TW"/>
        </w:rPr>
        <w:t xml:space="preserve">PTM scheme 1 </w:t>
      </w:r>
      <w:r w:rsidR="00442C1F">
        <w:rPr>
          <w:sz w:val="22"/>
          <w:lang w:eastAsia="zh-TW"/>
        </w:rPr>
        <w:t xml:space="preserve">would </w:t>
      </w:r>
      <w:r w:rsidR="00AF2A84">
        <w:rPr>
          <w:sz w:val="22"/>
          <w:lang w:eastAsia="zh-TW"/>
        </w:rPr>
        <w:t xml:space="preserve">be </w:t>
      </w:r>
      <w:r>
        <w:rPr>
          <w:sz w:val="22"/>
          <w:lang w:eastAsia="zh-TW"/>
        </w:rPr>
        <w:t xml:space="preserve">a kind of common search space (CSS) set. </w:t>
      </w:r>
    </w:p>
    <w:tbl>
      <w:tblPr>
        <w:tblStyle w:val="af4"/>
        <w:tblW w:w="0" w:type="auto"/>
        <w:tblLook w:val="04A0" w:firstRow="1" w:lastRow="0" w:firstColumn="1" w:lastColumn="0" w:noHBand="0" w:noVBand="1"/>
      </w:tblPr>
      <w:tblGrid>
        <w:gridCol w:w="9629"/>
      </w:tblGrid>
      <w:tr w:rsidR="00257D3F" w14:paraId="424D6A58" w14:textId="77777777" w:rsidTr="00257D3F">
        <w:tc>
          <w:tcPr>
            <w:tcW w:w="9629" w:type="dxa"/>
          </w:tcPr>
          <w:p w14:paraId="67480BA5" w14:textId="563FB7C1"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[6]</w:t>
            </w:r>
          </w:p>
          <w:p w14:paraId="7A362D47" w14:textId="06618C17" w:rsidR="00257D3F" w:rsidRPr="00257D3F" w:rsidRDefault="00257D3F" w:rsidP="00257D3F">
            <w:pPr>
              <w:spacing w:after="0"/>
              <w:rPr>
                <w:rFonts w:ascii="Times" w:eastAsia="Batang" w:hAnsi="Times"/>
                <w:szCs w:val="24"/>
                <w:lang w:eastAsia="x-none"/>
              </w:rPr>
            </w:pPr>
            <w:r w:rsidRPr="00257D3F">
              <w:rPr>
                <w:rFonts w:ascii="Times" w:eastAsia="Batang" w:hAnsi="Times"/>
                <w:szCs w:val="24"/>
                <w:highlight w:val="green"/>
                <w:lang w:eastAsia="x-none"/>
              </w:rPr>
              <w:t>Agreement:</w:t>
            </w:r>
          </w:p>
          <w:p w14:paraId="0B73E9F8" w14:textId="77777777" w:rsidR="00257D3F" w:rsidRPr="00257D3F" w:rsidRDefault="00257D3F" w:rsidP="00257D3F">
            <w:pPr>
              <w:spacing w:after="0"/>
              <w:jc w:val="both"/>
              <w:rPr>
                <w:rFonts w:ascii="Times" w:eastAsia="Batang" w:hAnsi="Times"/>
                <w:szCs w:val="24"/>
                <w:lang w:eastAsia="zh-CN"/>
              </w:rPr>
            </w:pPr>
            <w:r w:rsidRPr="00257D3F">
              <w:rPr>
                <w:rFonts w:ascii="Times" w:eastAsia="Batang" w:hAnsi="Times"/>
                <w:szCs w:val="24"/>
                <w:lang w:eastAsia="zh-CN"/>
              </w:rPr>
              <w:t>For CSS of group-common PDCCH of PTM scheme 1 for multicast in RRC_CONNECTED state, Alt 2 is supported:</w:t>
            </w:r>
          </w:p>
          <w:p w14:paraId="78E3753B" w14:textId="77777777"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Times New Roman" w:hAnsi="Times"/>
                <w:szCs w:val="24"/>
                <w:lang w:eastAsia="zh-CN"/>
              </w:rPr>
              <w:t xml:space="preserve">Alt 2: support </w:t>
            </w:r>
            <w:r w:rsidRPr="00257D3F">
              <w:rPr>
                <w:rFonts w:ascii="Times" w:eastAsia="Batang" w:hAnsi="Times"/>
                <w:szCs w:val="24"/>
                <w:lang w:eastAsia="zh-CN"/>
              </w:rPr>
              <w:t xml:space="preserve">a </w:t>
            </w:r>
            <w:r w:rsidRPr="00257D3F">
              <w:rPr>
                <w:rFonts w:ascii="Times" w:eastAsia="Batang" w:hAnsi="Times"/>
                <w:szCs w:val="24"/>
                <w:lang w:eastAsia="x-none"/>
              </w:rPr>
              <w:t>Type-x CSS</w:t>
            </w:r>
          </w:p>
          <w:p w14:paraId="491543BB" w14:textId="77777777" w:rsidR="00257D3F" w:rsidRPr="00257D3F" w:rsidRDefault="00257D3F" w:rsidP="00257D3F">
            <w:pPr>
              <w:numPr>
                <w:ilvl w:val="1"/>
                <w:numId w:val="8"/>
              </w:numPr>
              <w:spacing w:after="0"/>
              <w:jc w:val="both"/>
              <w:rPr>
                <w:rFonts w:ascii="Times" w:eastAsia="Batang" w:hAnsi="Times"/>
                <w:szCs w:val="24"/>
                <w:lang w:eastAsia="zh-CN"/>
              </w:rPr>
            </w:pPr>
            <w:r w:rsidRPr="00257D3F">
              <w:rPr>
                <w:rFonts w:ascii="Times" w:eastAsia="Batang" w:hAnsi="Times"/>
                <w:szCs w:val="24"/>
                <w:lang w:eastAsia="zh-CN"/>
              </w:rPr>
              <w:t xml:space="preserve">The monitoring priority of Type-x CSS is determined based on the search space set indexes of </w:t>
            </w:r>
            <w:r w:rsidRPr="00257D3F">
              <w:rPr>
                <w:rFonts w:ascii="Times" w:eastAsia="Batang" w:hAnsi="Times"/>
                <w:szCs w:val="24"/>
                <w:lang w:eastAsia="x-none"/>
              </w:rPr>
              <w:t>the Type-x CSS set</w:t>
            </w:r>
            <w:r w:rsidRPr="00257D3F">
              <w:rPr>
                <w:rFonts w:ascii="Times" w:eastAsia="Batang" w:hAnsi="Times"/>
                <w:szCs w:val="24"/>
                <w:lang w:eastAsia="zh-CN"/>
              </w:rPr>
              <w:t xml:space="preserve"> and USS sets,</w:t>
            </w:r>
            <w:r w:rsidRPr="00257D3F">
              <w:rPr>
                <w:rFonts w:ascii="Times" w:eastAsia="Batang" w:hAnsi="Times"/>
                <w:szCs w:val="24"/>
                <w:lang w:eastAsia="x-none"/>
              </w:rPr>
              <w:t xml:space="preserve"> regardless of which DCI format of group-common PDCCH is configured in the Type-x CSS</w:t>
            </w:r>
            <w:r w:rsidRPr="00257D3F">
              <w:rPr>
                <w:rFonts w:ascii="Times" w:eastAsia="Batang" w:hAnsi="Times"/>
                <w:szCs w:val="24"/>
                <w:lang w:eastAsia="zh-CN"/>
              </w:rPr>
              <w:t>.</w:t>
            </w:r>
          </w:p>
          <w:p w14:paraId="301F9958" w14:textId="77777777" w:rsidR="00257D3F" w:rsidRDefault="00257D3F" w:rsidP="00257D3F">
            <w:pPr>
              <w:numPr>
                <w:ilvl w:val="0"/>
                <w:numId w:val="8"/>
              </w:numPr>
              <w:spacing w:after="0"/>
              <w:jc w:val="both"/>
              <w:rPr>
                <w:rFonts w:ascii="Times" w:eastAsia="Batang" w:hAnsi="Times"/>
                <w:szCs w:val="24"/>
                <w:lang w:eastAsia="zh-CN"/>
              </w:rPr>
            </w:pPr>
            <w:r w:rsidRPr="00257D3F">
              <w:rPr>
                <w:rFonts w:ascii="Times" w:eastAsia="Batang" w:hAnsi="Times"/>
                <w:szCs w:val="24"/>
                <w:lang w:eastAsia="zh-CN"/>
              </w:rPr>
              <w:t>FFS: Whether the Type-x CSS is a Type-3 CSS</w:t>
            </w:r>
          </w:p>
          <w:p w14:paraId="125F9808" w14:textId="0BAB6DCB" w:rsidR="00A9026F" w:rsidRDefault="00A9026F" w:rsidP="00A9026F">
            <w:pPr>
              <w:spacing w:after="0"/>
              <w:jc w:val="both"/>
              <w:rPr>
                <w:rFonts w:ascii="Times" w:eastAsia="DengXian" w:hAnsi="Times"/>
                <w:szCs w:val="24"/>
                <w:lang w:eastAsia="zh-CN"/>
              </w:rPr>
            </w:pPr>
          </w:p>
          <w:p w14:paraId="4A9FB753" w14:textId="6E9F9A5A"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[7]</w:t>
            </w:r>
          </w:p>
          <w:p w14:paraId="7858335C" w14:textId="77777777" w:rsidR="00A9026F" w:rsidRPr="005C3EE0" w:rsidRDefault="00A9026F" w:rsidP="00A9026F">
            <w:pPr>
              <w:rPr>
                <w:u w:val="single"/>
                <w:lang w:eastAsia="x-none"/>
              </w:rPr>
            </w:pPr>
            <w:r w:rsidRPr="005C3EE0">
              <w:rPr>
                <w:u w:val="single"/>
                <w:lang w:eastAsia="x-none"/>
              </w:rPr>
              <w:t>Conclusion:</w:t>
            </w:r>
          </w:p>
          <w:p w14:paraId="71EA3DB0" w14:textId="45E5DC08" w:rsidR="00A9026F" w:rsidRPr="00A9026F" w:rsidRDefault="00A9026F" w:rsidP="00A9026F">
            <w:pPr>
              <w:jc w:val="both"/>
              <w:rPr>
                <w:rFonts w:eastAsia="DengXian"/>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tc>
      </w:tr>
    </w:tbl>
    <w:p w14:paraId="0EA4B803" w14:textId="2A9D8C64" w:rsidR="00257D3F" w:rsidRDefault="00E36554" w:rsidP="00260AF4">
      <w:pPr>
        <w:spacing w:afterLines="50" w:after="120" w:line="360" w:lineRule="auto"/>
        <w:ind w:firstLine="284"/>
        <w:jc w:val="both"/>
        <w:rPr>
          <w:sz w:val="22"/>
          <w:lang w:eastAsia="zh-TW"/>
        </w:rPr>
      </w:pPr>
      <w:r>
        <w:rPr>
          <w:sz w:val="22"/>
          <w:lang w:eastAsia="zh-TW"/>
        </w:rPr>
        <w:t xml:space="preserve">As a baseline, a multicast PDCCH will </w:t>
      </w:r>
      <w:r w:rsidRPr="00E36554">
        <w:rPr>
          <w:sz w:val="22"/>
          <w:lang w:eastAsia="zh-TW"/>
        </w:rPr>
        <w:t xml:space="preserve">reuse existing fields in </w:t>
      </w:r>
      <w:r>
        <w:rPr>
          <w:sz w:val="22"/>
          <w:lang w:eastAsia="zh-TW"/>
        </w:rPr>
        <w:t xml:space="preserve">DCI format 1_0 for the first DCI format and will reuse existing fields in </w:t>
      </w:r>
      <w:r w:rsidRPr="00E36554">
        <w:rPr>
          <w:sz w:val="22"/>
          <w:lang w:eastAsia="zh-TW"/>
        </w:rPr>
        <w:t>DCI format 1_1 for the second DCI format</w:t>
      </w:r>
      <w:r w:rsidR="0084633C">
        <w:rPr>
          <w:sz w:val="22"/>
          <w:lang w:eastAsia="zh-TW"/>
        </w:rPr>
        <w:t xml:space="preserve">. Therefore, the CSS set for monitoring multicast PDCCHs may </w:t>
      </w:r>
      <w:r w:rsidR="00542D79">
        <w:rPr>
          <w:sz w:val="22"/>
          <w:lang w:eastAsia="zh-TW"/>
        </w:rPr>
        <w:t xml:space="preserve">be similar to </w:t>
      </w:r>
      <w:r w:rsidR="0084633C">
        <w:rPr>
          <w:sz w:val="22"/>
          <w:lang w:eastAsia="zh-TW"/>
        </w:rPr>
        <w:t xml:space="preserve">a CSS </w:t>
      </w:r>
      <w:r w:rsidR="00017E70">
        <w:rPr>
          <w:sz w:val="22"/>
          <w:lang w:eastAsia="zh-TW"/>
        </w:rPr>
        <w:t>set</w:t>
      </w:r>
      <w:r w:rsidRPr="00E36554">
        <w:rPr>
          <w:rFonts w:hint="eastAsia"/>
          <w:sz w:val="22"/>
          <w:lang w:eastAsia="zh-TW"/>
        </w:rPr>
        <w:t xml:space="preserve"> </w:t>
      </w:r>
      <w:r w:rsidR="007C4016">
        <w:rPr>
          <w:sz w:val="22"/>
          <w:lang w:eastAsia="zh-TW"/>
        </w:rPr>
        <w:t xml:space="preserve">in which a UE monitors DCI formats with CRC-scrambled by a </w:t>
      </w:r>
      <w:r w:rsidR="0084633C">
        <w:rPr>
          <w:sz w:val="22"/>
          <w:lang w:eastAsia="zh-TW"/>
        </w:rPr>
        <w:t>C-RNTI</w:t>
      </w:r>
      <w:r w:rsidR="00957D11">
        <w:rPr>
          <w:sz w:val="22"/>
          <w:lang w:eastAsia="zh-TW"/>
        </w:rPr>
        <w:t xml:space="preserve">, </w:t>
      </w:r>
      <w:r w:rsidR="007C4016">
        <w:rPr>
          <w:sz w:val="22"/>
          <w:lang w:eastAsia="zh-TW"/>
        </w:rPr>
        <w:t xml:space="preserve">a </w:t>
      </w:r>
      <w:r w:rsidR="00957D11">
        <w:rPr>
          <w:sz w:val="22"/>
          <w:lang w:eastAsia="zh-TW"/>
        </w:rPr>
        <w:t>MCS-C-RNTI,</w:t>
      </w:r>
      <w:r w:rsidR="00403227">
        <w:rPr>
          <w:sz w:val="22"/>
          <w:lang w:eastAsia="zh-TW"/>
        </w:rPr>
        <w:t xml:space="preserve"> or</w:t>
      </w:r>
      <w:r w:rsidR="00957D11">
        <w:rPr>
          <w:sz w:val="22"/>
          <w:lang w:eastAsia="zh-TW"/>
        </w:rPr>
        <w:t xml:space="preserve"> </w:t>
      </w:r>
      <w:r w:rsidR="007C4016">
        <w:rPr>
          <w:sz w:val="22"/>
          <w:lang w:eastAsia="zh-TW"/>
        </w:rPr>
        <w:t xml:space="preserve">a </w:t>
      </w:r>
      <w:r w:rsidR="00957D11">
        <w:rPr>
          <w:sz w:val="22"/>
          <w:lang w:eastAsia="zh-TW"/>
        </w:rPr>
        <w:t>CS-RNTI</w:t>
      </w:r>
      <w:r w:rsidR="00A33066">
        <w:rPr>
          <w:sz w:val="22"/>
          <w:lang w:eastAsia="zh-TW"/>
        </w:rPr>
        <w:t>, i.e. a Type-3 CSS</w:t>
      </w:r>
      <w:r w:rsidR="008505DA">
        <w:rPr>
          <w:sz w:val="22"/>
          <w:lang w:eastAsia="zh-TW"/>
        </w:rPr>
        <w:t xml:space="preserve"> with DCI formats with CRC-scrambled by a C-RNTI, a MCS-C-RNTI, or a CS-RNTI</w:t>
      </w:r>
      <w:r w:rsidR="0084633C">
        <w:rPr>
          <w:sz w:val="22"/>
          <w:lang w:eastAsia="zh-TW"/>
        </w:rPr>
        <w:t xml:space="preserve">. </w:t>
      </w:r>
      <w:r w:rsidR="00E12468">
        <w:rPr>
          <w:rFonts w:hint="eastAsia"/>
          <w:sz w:val="22"/>
          <w:lang w:eastAsia="zh-TW"/>
        </w:rPr>
        <w:t>C</w:t>
      </w:r>
      <w:r w:rsidR="00E12468">
        <w:rPr>
          <w:sz w:val="22"/>
          <w:lang w:eastAsia="zh-TW"/>
        </w:rPr>
        <w:t xml:space="preserve">urrently in the NR Rel-15/16 standard, </w:t>
      </w:r>
      <w:r w:rsidR="00C20C95">
        <w:rPr>
          <w:sz w:val="22"/>
          <w:lang w:eastAsia="zh-TW"/>
        </w:rPr>
        <w:t xml:space="preserve">such </w:t>
      </w:r>
      <w:r w:rsidR="00E12468">
        <w:rPr>
          <w:sz w:val="22"/>
          <w:lang w:eastAsia="zh-TW"/>
        </w:rPr>
        <w:t>a CSS can only be configured on a PCell</w:t>
      </w:r>
      <w:r w:rsidR="007571FF">
        <w:rPr>
          <w:sz w:val="22"/>
          <w:lang w:eastAsia="zh-TW"/>
        </w:rPr>
        <w:t xml:space="preserve">, which means that </w:t>
      </w:r>
      <w:r w:rsidR="007571FF">
        <w:rPr>
          <w:rFonts w:hint="eastAsia"/>
          <w:sz w:val="22"/>
          <w:lang w:eastAsia="zh-TW"/>
        </w:rPr>
        <w:t>a</w:t>
      </w:r>
      <w:r w:rsidR="007571FF">
        <w:rPr>
          <w:sz w:val="22"/>
          <w:lang w:eastAsia="zh-TW"/>
        </w:rPr>
        <w:t xml:space="preserve"> UE </w:t>
      </w:r>
      <w:r w:rsidR="00F31EC4">
        <w:rPr>
          <w:sz w:val="22"/>
          <w:lang w:eastAsia="zh-TW"/>
        </w:rPr>
        <w:t>may</w:t>
      </w:r>
      <w:r w:rsidR="007571FF">
        <w:rPr>
          <w:sz w:val="22"/>
          <w:lang w:eastAsia="zh-TW"/>
        </w:rPr>
        <w:t xml:space="preserve"> only be configured to monitor multicast PDCCHs of PTM scheme 1 on a PCell. </w:t>
      </w:r>
      <w:r w:rsidR="00AC442C">
        <w:rPr>
          <w:sz w:val="22"/>
          <w:lang w:eastAsia="zh-TW"/>
        </w:rPr>
        <w:t xml:space="preserve">In this </w:t>
      </w:r>
      <w:r w:rsidR="00BD7E8C">
        <w:rPr>
          <w:sz w:val="22"/>
          <w:lang w:eastAsia="zh-TW"/>
        </w:rPr>
        <w:t>situation</w:t>
      </w:r>
      <w:r w:rsidR="00AC442C">
        <w:rPr>
          <w:sz w:val="22"/>
          <w:lang w:eastAsia="zh-TW"/>
        </w:rPr>
        <w:t>, w</w:t>
      </w:r>
      <w:r w:rsidR="007571FF">
        <w:rPr>
          <w:sz w:val="22"/>
          <w:lang w:eastAsia="zh-TW"/>
        </w:rPr>
        <w:t>hen the UE requires more and more MBS/multicast services, the traffic</w:t>
      </w:r>
      <w:r w:rsidR="001D0C03">
        <w:rPr>
          <w:sz w:val="22"/>
          <w:lang w:eastAsia="zh-TW"/>
        </w:rPr>
        <w:t xml:space="preserve">, </w:t>
      </w:r>
      <w:r w:rsidR="001D0C03">
        <w:rPr>
          <w:sz w:val="22"/>
          <w:lang w:eastAsia="zh-TW"/>
        </w:rPr>
        <w:lastRenderedPageBreak/>
        <w:t>including control channels and data channels,</w:t>
      </w:r>
      <w:r w:rsidR="007571FF">
        <w:rPr>
          <w:sz w:val="22"/>
          <w:lang w:eastAsia="zh-TW"/>
        </w:rPr>
        <w:t xml:space="preserve"> on the PCell may </w:t>
      </w:r>
      <w:r w:rsidR="00B83132">
        <w:rPr>
          <w:sz w:val="22"/>
          <w:lang w:eastAsia="zh-TW"/>
        </w:rPr>
        <w:t>become</w:t>
      </w:r>
      <w:r w:rsidR="007571FF">
        <w:rPr>
          <w:sz w:val="22"/>
          <w:lang w:eastAsia="zh-TW"/>
        </w:rPr>
        <w:t xml:space="preserve"> congested. </w:t>
      </w:r>
      <w:r w:rsidR="00E85B41">
        <w:rPr>
          <w:sz w:val="22"/>
          <w:lang w:eastAsia="zh-TW"/>
        </w:rPr>
        <w:t xml:space="preserve">To overcome </w:t>
      </w:r>
      <w:r w:rsidR="00A955AE">
        <w:rPr>
          <w:sz w:val="22"/>
          <w:lang w:eastAsia="zh-TW"/>
        </w:rPr>
        <w:t>this issue</w:t>
      </w:r>
      <w:r w:rsidR="007571FF">
        <w:rPr>
          <w:sz w:val="22"/>
          <w:lang w:eastAsia="zh-TW"/>
        </w:rPr>
        <w:t xml:space="preserve">, </w:t>
      </w:r>
      <w:r w:rsidR="00F91522">
        <w:rPr>
          <w:sz w:val="22"/>
          <w:lang w:eastAsia="zh-TW"/>
        </w:rPr>
        <w:t xml:space="preserve">MBS service may need to utilize carrier aggregation to get higher multicast throughputs. </w:t>
      </w:r>
    </w:p>
    <w:p w14:paraId="59BA648B" w14:textId="293B32E1" w:rsidR="00E37473" w:rsidRDefault="00905AA0"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E42B3D">
        <w:rPr>
          <w:b/>
          <w:sz w:val="22"/>
          <w:szCs w:val="22"/>
          <w:lang w:eastAsia="zh-TW"/>
        </w:rPr>
        <w:t>2</w:t>
      </w:r>
      <w:r w:rsidRPr="00B21C8F">
        <w:rPr>
          <w:rFonts w:hint="eastAsia"/>
          <w:b/>
          <w:sz w:val="22"/>
          <w:szCs w:val="22"/>
          <w:lang w:eastAsia="zh-TW"/>
        </w:rPr>
        <w:t xml:space="preserve">: </w:t>
      </w:r>
      <w:r w:rsidR="00966228">
        <w:rPr>
          <w:b/>
          <w:sz w:val="22"/>
          <w:szCs w:val="22"/>
          <w:lang w:eastAsia="zh-TW"/>
        </w:rPr>
        <w:t>A</w:t>
      </w:r>
      <w:r w:rsidR="00966228" w:rsidRPr="00966228">
        <w:rPr>
          <w:b/>
          <w:sz w:val="22"/>
          <w:szCs w:val="22"/>
          <w:lang w:eastAsia="zh-TW"/>
        </w:rPr>
        <w:t xml:space="preserve"> UE </w:t>
      </w:r>
      <w:r w:rsidR="00B02C14">
        <w:rPr>
          <w:b/>
          <w:sz w:val="22"/>
          <w:szCs w:val="22"/>
          <w:lang w:eastAsia="zh-TW"/>
        </w:rPr>
        <w:t>may</w:t>
      </w:r>
      <w:r w:rsidR="00966228" w:rsidRPr="00966228">
        <w:rPr>
          <w:b/>
          <w:sz w:val="22"/>
          <w:szCs w:val="22"/>
          <w:lang w:eastAsia="zh-TW"/>
        </w:rPr>
        <w:t xml:space="preserve"> only be configured to monitor multicast PDCCHs of PTM scheme 1 on a PCell</w:t>
      </w:r>
      <w:r w:rsidRPr="00B21C8F">
        <w:rPr>
          <w:b/>
          <w:sz w:val="22"/>
          <w:szCs w:val="22"/>
          <w:lang w:eastAsia="zh-TW"/>
        </w:rPr>
        <w:t>.</w:t>
      </w:r>
      <w:r w:rsidR="00304B2C">
        <w:rPr>
          <w:b/>
          <w:sz w:val="22"/>
          <w:szCs w:val="22"/>
          <w:lang w:eastAsia="zh-TW"/>
        </w:rPr>
        <w:t xml:space="preserve"> </w:t>
      </w:r>
    </w:p>
    <w:p w14:paraId="0B9C66AF" w14:textId="12CDE043" w:rsidR="00905AA0" w:rsidRPr="00E37473" w:rsidRDefault="00E37473"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E42B3D">
        <w:rPr>
          <w:b/>
          <w:sz w:val="22"/>
          <w:szCs w:val="22"/>
          <w:lang w:eastAsia="zh-TW"/>
        </w:rPr>
        <w:t>3</w:t>
      </w:r>
      <w:r w:rsidRPr="00B21C8F">
        <w:rPr>
          <w:rFonts w:hint="eastAsia"/>
          <w:b/>
          <w:sz w:val="22"/>
          <w:szCs w:val="22"/>
          <w:lang w:eastAsia="zh-TW"/>
        </w:rPr>
        <w:t xml:space="preserve">: </w:t>
      </w:r>
      <w:r w:rsidR="00E63185">
        <w:rPr>
          <w:b/>
          <w:sz w:val="22"/>
          <w:szCs w:val="22"/>
          <w:lang w:eastAsia="zh-TW"/>
        </w:rPr>
        <w:t>W</w:t>
      </w:r>
      <w:r w:rsidR="00FB4A2E" w:rsidRPr="00FB4A2E">
        <w:rPr>
          <w:b/>
          <w:sz w:val="22"/>
          <w:szCs w:val="22"/>
          <w:lang w:eastAsia="zh-TW"/>
        </w:rPr>
        <w:t xml:space="preserve">hen </w:t>
      </w:r>
      <w:r w:rsidR="00361F22">
        <w:rPr>
          <w:b/>
          <w:sz w:val="22"/>
          <w:szCs w:val="22"/>
          <w:lang w:eastAsia="zh-TW"/>
        </w:rPr>
        <w:t xml:space="preserve">a </w:t>
      </w:r>
      <w:r w:rsidR="00FB4A2E" w:rsidRPr="00FB4A2E">
        <w:rPr>
          <w:b/>
          <w:sz w:val="22"/>
          <w:szCs w:val="22"/>
          <w:lang w:eastAsia="zh-TW"/>
        </w:rPr>
        <w:t xml:space="preserve">UE requires more and more MBS/multicast services, the traffic on the PCell may </w:t>
      </w:r>
      <w:r w:rsidR="00B83132">
        <w:rPr>
          <w:b/>
          <w:sz w:val="22"/>
          <w:szCs w:val="22"/>
          <w:lang w:eastAsia="zh-TW"/>
        </w:rPr>
        <w:t>become</w:t>
      </w:r>
      <w:r w:rsidR="00FB4A2E" w:rsidRPr="00FB4A2E">
        <w:rPr>
          <w:b/>
          <w:sz w:val="22"/>
          <w:szCs w:val="22"/>
          <w:lang w:eastAsia="zh-TW"/>
        </w:rPr>
        <w:t xml:space="preserve"> congested</w:t>
      </w:r>
      <w:r w:rsidRPr="00B21C8F">
        <w:rPr>
          <w:b/>
          <w:sz w:val="22"/>
          <w:szCs w:val="22"/>
          <w:lang w:eastAsia="zh-TW"/>
        </w:rPr>
        <w:t xml:space="preserve">. </w:t>
      </w:r>
    </w:p>
    <w:p w14:paraId="4721222F" w14:textId="398D1FD1" w:rsidR="00257D3F" w:rsidRDefault="00C71520" w:rsidP="00260AF4">
      <w:pPr>
        <w:spacing w:afterLines="50" w:after="120" w:line="360" w:lineRule="auto"/>
        <w:ind w:firstLine="284"/>
        <w:jc w:val="both"/>
        <w:rPr>
          <w:sz w:val="22"/>
          <w:lang w:eastAsia="zh-TW"/>
        </w:rPr>
      </w:pPr>
      <w:r>
        <w:rPr>
          <w:sz w:val="22"/>
          <w:lang w:eastAsia="zh-TW"/>
        </w:rPr>
        <w:t>I</w:t>
      </w:r>
      <w:r w:rsidR="003E10FA">
        <w:rPr>
          <w:sz w:val="22"/>
          <w:lang w:eastAsia="zh-TW"/>
        </w:rPr>
        <w:t xml:space="preserve">n order not to increase the UE monitoring capability requirement too much, cross-carrier scheduling </w:t>
      </w:r>
      <w:r w:rsidR="004819DC">
        <w:rPr>
          <w:sz w:val="22"/>
          <w:lang w:eastAsia="zh-TW"/>
        </w:rPr>
        <w:t xml:space="preserve">(CCS) </w:t>
      </w:r>
      <w:r w:rsidR="00100A57">
        <w:rPr>
          <w:sz w:val="22"/>
          <w:lang w:eastAsia="zh-TW"/>
        </w:rPr>
        <w:t xml:space="preserve">is supported for CA scenarios. Cross-carrier scheduling </w:t>
      </w:r>
      <w:r w:rsidR="003E10FA">
        <w:rPr>
          <w:sz w:val="22"/>
          <w:lang w:eastAsia="zh-TW"/>
        </w:rPr>
        <w:t xml:space="preserve">may be </w:t>
      </w:r>
      <w:r w:rsidR="001900D2">
        <w:rPr>
          <w:sz w:val="22"/>
          <w:lang w:eastAsia="zh-TW"/>
        </w:rPr>
        <w:t xml:space="preserve">supported </w:t>
      </w:r>
      <w:r w:rsidR="00786303">
        <w:rPr>
          <w:sz w:val="22"/>
          <w:lang w:eastAsia="zh-TW"/>
        </w:rPr>
        <w:t xml:space="preserve">for </w:t>
      </w:r>
      <w:r w:rsidR="003E10FA">
        <w:rPr>
          <w:sz w:val="22"/>
          <w:lang w:eastAsia="zh-TW"/>
        </w:rPr>
        <w:t>the multicast scheduling feature</w:t>
      </w:r>
      <w:r w:rsidR="00100A57">
        <w:rPr>
          <w:sz w:val="22"/>
          <w:lang w:eastAsia="zh-TW"/>
        </w:rPr>
        <w:t xml:space="preserve"> as well</w:t>
      </w:r>
      <w:r w:rsidR="003E10FA">
        <w:rPr>
          <w:sz w:val="22"/>
          <w:lang w:eastAsia="zh-TW"/>
        </w:rPr>
        <w:t xml:space="preserve">. </w:t>
      </w:r>
      <w:r w:rsidR="00EF693C">
        <w:rPr>
          <w:sz w:val="22"/>
          <w:lang w:eastAsia="zh-TW"/>
        </w:rPr>
        <w:t>Here we provide some</w:t>
      </w:r>
      <w:r w:rsidR="002400C2">
        <w:rPr>
          <w:sz w:val="22"/>
          <w:lang w:eastAsia="zh-TW"/>
        </w:rPr>
        <w:t xml:space="preserve"> </w:t>
      </w:r>
      <w:r w:rsidR="00640669">
        <w:rPr>
          <w:sz w:val="22"/>
          <w:lang w:eastAsia="zh-TW"/>
        </w:rPr>
        <w:t xml:space="preserve">possible solutions </w:t>
      </w:r>
      <w:r w:rsidR="00EF693C">
        <w:rPr>
          <w:sz w:val="22"/>
          <w:lang w:eastAsia="zh-TW"/>
        </w:rPr>
        <w:t>for multicast PDCCH monitoring and multicast PDSCH receptions for CA</w:t>
      </w:r>
      <w:r w:rsidR="00377A59">
        <w:rPr>
          <w:sz w:val="22"/>
          <w:lang w:eastAsia="zh-TW"/>
        </w:rPr>
        <w:t xml:space="preserve"> and CCS</w:t>
      </w:r>
      <w:r w:rsidR="00EF693C">
        <w:rPr>
          <w:sz w:val="22"/>
          <w:lang w:eastAsia="zh-TW"/>
        </w:rPr>
        <w:t xml:space="preserve">. </w:t>
      </w:r>
    </w:p>
    <w:p w14:paraId="3B0E315F" w14:textId="3CD19800" w:rsidR="00C478BA" w:rsidRDefault="00E36423" w:rsidP="00260AF4">
      <w:pPr>
        <w:spacing w:afterLines="50" w:after="120" w:line="360" w:lineRule="auto"/>
        <w:ind w:firstLine="284"/>
        <w:jc w:val="both"/>
        <w:rPr>
          <w:sz w:val="22"/>
          <w:lang w:eastAsia="zh-TW"/>
        </w:rPr>
      </w:pPr>
      <w:r w:rsidRPr="0062579C">
        <w:rPr>
          <w:sz w:val="22"/>
          <w:u w:val="single"/>
          <w:lang w:eastAsia="zh-TW"/>
        </w:rPr>
        <w:t>Concept 1</w:t>
      </w:r>
      <w:r>
        <w:rPr>
          <w:sz w:val="22"/>
          <w:lang w:eastAsia="zh-TW"/>
        </w:rPr>
        <w:t xml:space="preserve">: </w:t>
      </w:r>
      <w:r w:rsidR="006D62D9">
        <w:rPr>
          <w:sz w:val="22"/>
          <w:lang w:eastAsia="zh-TW"/>
        </w:rPr>
        <w:t>The Rel-15/16 CSS configuration restriction is retained</w:t>
      </w:r>
      <w:r w:rsidR="0062579C">
        <w:rPr>
          <w:sz w:val="22"/>
          <w:lang w:eastAsia="zh-TW"/>
        </w:rPr>
        <w:t xml:space="preserve">, </w:t>
      </w:r>
      <w:r w:rsidR="003C2941">
        <w:rPr>
          <w:sz w:val="22"/>
          <w:lang w:eastAsia="zh-TW"/>
        </w:rPr>
        <w:t>where</w:t>
      </w:r>
      <w:r w:rsidR="0062579C">
        <w:rPr>
          <w:sz w:val="22"/>
          <w:lang w:eastAsia="zh-TW"/>
        </w:rPr>
        <w:t xml:space="preserve"> a CSS can only be configured on a PCell. </w:t>
      </w:r>
      <w:r w:rsidR="00910E6B">
        <w:rPr>
          <w:sz w:val="22"/>
          <w:lang w:eastAsia="zh-TW"/>
        </w:rPr>
        <w:t xml:space="preserve">The </w:t>
      </w:r>
      <w:r w:rsidR="00910E6B">
        <w:rPr>
          <w:rFonts w:hint="eastAsia"/>
          <w:sz w:val="22"/>
          <w:lang w:eastAsia="zh-TW"/>
        </w:rPr>
        <w:t>U</w:t>
      </w:r>
      <w:r w:rsidR="00910E6B">
        <w:rPr>
          <w:sz w:val="22"/>
          <w:lang w:eastAsia="zh-TW"/>
        </w:rPr>
        <w:t xml:space="preserve">E can be configured </w:t>
      </w:r>
      <w:r w:rsidR="0006521B">
        <w:rPr>
          <w:sz w:val="22"/>
          <w:lang w:eastAsia="zh-TW"/>
        </w:rPr>
        <w:t xml:space="preserve">with </w:t>
      </w:r>
      <w:r w:rsidR="00910E6B">
        <w:rPr>
          <w:sz w:val="22"/>
          <w:lang w:eastAsia="zh-TW"/>
        </w:rPr>
        <w:t>one or more G-RNTI associated with one or more serving cell, including the PCell and SCell(s)</w:t>
      </w:r>
      <w:r w:rsidR="00917494">
        <w:rPr>
          <w:sz w:val="22"/>
          <w:lang w:eastAsia="zh-TW"/>
        </w:rPr>
        <w:t xml:space="preserve"> in a cell group</w:t>
      </w:r>
      <w:r w:rsidR="00850855">
        <w:rPr>
          <w:sz w:val="22"/>
          <w:lang w:eastAsia="zh-TW"/>
        </w:rPr>
        <w:t>, where e</w:t>
      </w:r>
      <w:r w:rsidR="00910E6B">
        <w:rPr>
          <w:sz w:val="22"/>
          <w:lang w:eastAsia="zh-TW"/>
        </w:rPr>
        <w:t xml:space="preserve">ach G-RNTI is associated with only one cell. </w:t>
      </w:r>
      <w:r w:rsidR="008012C8">
        <w:rPr>
          <w:sz w:val="22"/>
          <w:lang w:eastAsia="zh-TW"/>
        </w:rPr>
        <w:t xml:space="preserve">The UE monitors </w:t>
      </w:r>
      <w:r w:rsidR="00CF0452">
        <w:rPr>
          <w:sz w:val="22"/>
          <w:lang w:eastAsia="zh-TW"/>
        </w:rPr>
        <w:t xml:space="preserve">the one or more G-RNTI on the multicast CSS only on the PCell. </w:t>
      </w:r>
      <w:r w:rsidR="00DE4F85">
        <w:rPr>
          <w:sz w:val="22"/>
          <w:lang w:eastAsia="zh-TW"/>
        </w:rPr>
        <w:t xml:space="preserve">The data channel resources on the SCell(s) may be utilized for multicast PDSCH receptions. </w:t>
      </w:r>
      <w:r w:rsidR="00935CB6">
        <w:rPr>
          <w:sz w:val="22"/>
          <w:lang w:eastAsia="zh-TW"/>
        </w:rPr>
        <w:t xml:space="preserve">The control resources on the PCell may still </w:t>
      </w:r>
      <w:r w:rsidR="00D97133">
        <w:rPr>
          <w:sz w:val="22"/>
          <w:lang w:eastAsia="zh-TW"/>
        </w:rPr>
        <w:t>have congestion issues</w:t>
      </w:r>
      <w:r w:rsidR="00935CB6">
        <w:rPr>
          <w:sz w:val="22"/>
          <w:lang w:eastAsia="zh-TW"/>
        </w:rPr>
        <w:t xml:space="preserve">. </w:t>
      </w:r>
    </w:p>
    <w:p w14:paraId="755CEF69" w14:textId="23135694" w:rsidR="00DA6CFD" w:rsidRDefault="00DA6CFD" w:rsidP="00260AF4">
      <w:pPr>
        <w:spacing w:afterLines="50" w:after="120" w:line="360" w:lineRule="auto"/>
        <w:ind w:firstLine="284"/>
        <w:jc w:val="both"/>
        <w:rPr>
          <w:sz w:val="22"/>
          <w:lang w:eastAsia="zh-TW"/>
        </w:rPr>
      </w:pPr>
      <w:r w:rsidRPr="00445704">
        <w:rPr>
          <w:rFonts w:hint="eastAsia"/>
          <w:sz w:val="22"/>
          <w:u w:val="single"/>
          <w:lang w:eastAsia="zh-TW"/>
        </w:rPr>
        <w:t>C</w:t>
      </w:r>
      <w:r w:rsidRPr="00445704">
        <w:rPr>
          <w:sz w:val="22"/>
          <w:u w:val="single"/>
          <w:lang w:eastAsia="zh-TW"/>
        </w:rPr>
        <w:t>oncept 2</w:t>
      </w:r>
      <w:r>
        <w:rPr>
          <w:sz w:val="22"/>
          <w:lang w:eastAsia="zh-TW"/>
        </w:rPr>
        <w:t xml:space="preserve">: The Rel-15/16 CSS configuration restriction is slightly modified. In this case, the multicast CSS can be considered as a special USS, which can be monitored on </w:t>
      </w:r>
      <w:proofErr w:type="gramStart"/>
      <w:r>
        <w:rPr>
          <w:sz w:val="22"/>
          <w:lang w:eastAsia="zh-TW"/>
        </w:rPr>
        <w:t>a</w:t>
      </w:r>
      <w:r>
        <w:rPr>
          <w:rFonts w:hint="eastAsia"/>
          <w:sz w:val="22"/>
          <w:lang w:eastAsia="zh-TW"/>
        </w:rPr>
        <w:t>n</w:t>
      </w:r>
      <w:proofErr w:type="gramEnd"/>
      <w:r>
        <w:rPr>
          <w:sz w:val="22"/>
          <w:lang w:eastAsia="zh-TW"/>
        </w:rPr>
        <w:t xml:space="preserve"> SCell using one or more G-RNTI. </w:t>
      </w:r>
      <w:r w:rsidR="006A4920">
        <w:rPr>
          <w:sz w:val="22"/>
          <w:lang w:eastAsia="zh-TW"/>
        </w:rPr>
        <w:t xml:space="preserve">The control </w:t>
      </w:r>
      <w:r w:rsidR="0092168F">
        <w:rPr>
          <w:sz w:val="22"/>
          <w:lang w:eastAsia="zh-TW"/>
        </w:rPr>
        <w:t xml:space="preserve">channel </w:t>
      </w:r>
      <w:r w:rsidR="006A4920">
        <w:rPr>
          <w:sz w:val="22"/>
          <w:lang w:eastAsia="zh-TW"/>
        </w:rPr>
        <w:t>resources on the SCell</w:t>
      </w:r>
      <w:r w:rsidR="0089785C">
        <w:rPr>
          <w:sz w:val="22"/>
          <w:lang w:eastAsia="zh-TW"/>
        </w:rPr>
        <w:t>(s)</w:t>
      </w:r>
      <w:r w:rsidR="006A4920">
        <w:rPr>
          <w:sz w:val="22"/>
          <w:lang w:eastAsia="zh-TW"/>
        </w:rPr>
        <w:t xml:space="preserve"> can be further utilized. </w:t>
      </w:r>
    </w:p>
    <w:p w14:paraId="34A03CD6" w14:textId="50425C5F" w:rsidR="00962814" w:rsidRDefault="00605A3B" w:rsidP="00260AF4">
      <w:pPr>
        <w:spacing w:afterLines="50" w:after="120" w:line="360" w:lineRule="auto"/>
        <w:ind w:firstLine="284"/>
        <w:jc w:val="both"/>
        <w:rPr>
          <w:sz w:val="22"/>
          <w:lang w:eastAsia="zh-TW"/>
        </w:rPr>
      </w:pPr>
      <w:r>
        <w:rPr>
          <w:sz w:val="22"/>
          <w:lang w:eastAsia="zh-TW"/>
        </w:rPr>
        <w:t xml:space="preserve">It is important that </w:t>
      </w:r>
      <w:r w:rsidR="00962814">
        <w:rPr>
          <w:rFonts w:hint="eastAsia"/>
          <w:sz w:val="22"/>
          <w:lang w:eastAsia="zh-TW"/>
        </w:rPr>
        <w:t>R</w:t>
      </w:r>
      <w:r w:rsidR="00962814">
        <w:rPr>
          <w:sz w:val="22"/>
          <w:lang w:eastAsia="zh-TW"/>
        </w:rPr>
        <w:t>AN1 further stud</w:t>
      </w:r>
      <w:r>
        <w:rPr>
          <w:sz w:val="22"/>
          <w:lang w:eastAsia="zh-TW"/>
        </w:rPr>
        <w:t>ies</w:t>
      </w:r>
      <w:r w:rsidR="00962814">
        <w:rPr>
          <w:sz w:val="22"/>
          <w:lang w:eastAsia="zh-TW"/>
        </w:rPr>
        <w:t xml:space="preserve"> the </w:t>
      </w:r>
      <w:r w:rsidR="002D6F77">
        <w:rPr>
          <w:sz w:val="22"/>
          <w:lang w:eastAsia="zh-TW"/>
        </w:rPr>
        <w:t xml:space="preserve">possibilities </w:t>
      </w:r>
      <w:r w:rsidR="003860F3">
        <w:rPr>
          <w:sz w:val="22"/>
          <w:lang w:eastAsia="zh-TW"/>
        </w:rPr>
        <w:t>of</w:t>
      </w:r>
      <w:r w:rsidR="00962814" w:rsidRPr="00962814">
        <w:rPr>
          <w:sz w:val="22"/>
          <w:lang w:eastAsia="zh-TW"/>
        </w:rPr>
        <w:t xml:space="preserve"> supporting carrier aggregation and cross-carrier scheduling for </w:t>
      </w:r>
      <w:r w:rsidR="00D41094">
        <w:rPr>
          <w:sz w:val="22"/>
          <w:lang w:eastAsia="zh-TW"/>
        </w:rPr>
        <w:t>multicast</w:t>
      </w:r>
      <w:r w:rsidR="00962814">
        <w:rPr>
          <w:sz w:val="22"/>
          <w:lang w:eastAsia="zh-TW"/>
        </w:rPr>
        <w:t xml:space="preserve">. </w:t>
      </w:r>
    </w:p>
    <w:p w14:paraId="4E490E91" w14:textId="0FBF1A3D" w:rsidR="00A12C2E" w:rsidRDefault="00A12C2E"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E02F1C">
        <w:rPr>
          <w:b/>
          <w:sz w:val="22"/>
          <w:szCs w:val="22"/>
          <w:lang w:eastAsia="zh-TW"/>
        </w:rPr>
        <w:t>5</w:t>
      </w:r>
      <w:r w:rsidRPr="00B21C8F">
        <w:rPr>
          <w:rFonts w:hint="eastAsia"/>
          <w:b/>
          <w:sz w:val="22"/>
          <w:szCs w:val="22"/>
          <w:lang w:eastAsia="zh-TW"/>
        </w:rPr>
        <w:t xml:space="preserve">: </w:t>
      </w:r>
      <w:r w:rsidR="003C4415">
        <w:rPr>
          <w:b/>
          <w:sz w:val="22"/>
          <w:szCs w:val="22"/>
          <w:lang w:eastAsia="zh-TW"/>
        </w:rPr>
        <w:t xml:space="preserve">RAN1 further studies the possibilities of supporting carrier aggregation and cross-carrier scheduling for </w:t>
      </w:r>
      <w:r w:rsidR="00D41094">
        <w:rPr>
          <w:b/>
          <w:sz w:val="22"/>
          <w:szCs w:val="22"/>
          <w:lang w:eastAsia="zh-TW"/>
        </w:rPr>
        <w:t>multicast</w:t>
      </w:r>
      <w:r w:rsidRPr="00B21C8F">
        <w:rPr>
          <w:b/>
          <w:sz w:val="22"/>
          <w:szCs w:val="22"/>
          <w:lang w:eastAsia="zh-TW"/>
        </w:rPr>
        <w:t xml:space="preserve">.  </w:t>
      </w:r>
    </w:p>
    <w:p w14:paraId="13D33861" w14:textId="77777777" w:rsidR="007C7ECD" w:rsidRDefault="007C7ECD" w:rsidP="00711531">
      <w:pPr>
        <w:spacing w:afterLines="50" w:after="120" w:line="360" w:lineRule="auto"/>
        <w:jc w:val="both"/>
        <w:rPr>
          <w:b/>
          <w:sz w:val="22"/>
          <w:szCs w:val="22"/>
          <w:lang w:eastAsia="zh-TW"/>
        </w:rPr>
      </w:pPr>
    </w:p>
    <w:p w14:paraId="36D82A34" w14:textId="62ABA041" w:rsidR="00EE44B1" w:rsidRPr="00EC1F78" w:rsidRDefault="00EE44B1" w:rsidP="00EE44B1">
      <w:pPr>
        <w:pStyle w:val="2"/>
        <w:spacing w:before="0" w:afterLines="50" w:after="120" w:line="360" w:lineRule="auto"/>
        <w:ind w:left="567" w:hanging="566"/>
        <w:jc w:val="both"/>
        <w:rPr>
          <w:sz w:val="22"/>
          <w:lang w:eastAsia="zh-TW"/>
        </w:rPr>
      </w:pPr>
      <w:r w:rsidRPr="00B21C8F">
        <w:rPr>
          <w:b/>
          <w:sz w:val="28"/>
          <w:lang w:eastAsia="zh-TW"/>
        </w:rPr>
        <w:t>2-</w:t>
      </w:r>
      <w:r w:rsidR="004C11EE">
        <w:rPr>
          <w:b/>
          <w:sz w:val="28"/>
          <w:lang w:eastAsia="zh-TW"/>
        </w:rPr>
        <w:t>5</w:t>
      </w:r>
      <w:r w:rsidRPr="00B21C8F">
        <w:rPr>
          <w:b/>
          <w:sz w:val="28"/>
          <w:lang w:eastAsia="zh-TW"/>
        </w:rPr>
        <w:t xml:space="preserve">. </w:t>
      </w:r>
      <w:proofErr w:type="gramStart"/>
      <w:r w:rsidR="00EE4912">
        <w:rPr>
          <w:b/>
          <w:sz w:val="28"/>
          <w:lang w:eastAsia="zh-TW"/>
        </w:rPr>
        <w:t>The</w:t>
      </w:r>
      <w:proofErr w:type="gramEnd"/>
      <w:r w:rsidR="00EE4912">
        <w:rPr>
          <w:b/>
          <w:sz w:val="28"/>
          <w:lang w:eastAsia="zh-TW"/>
        </w:rPr>
        <w:t xml:space="preserve"> support of PTM transmission scheme 2</w:t>
      </w:r>
    </w:p>
    <w:p w14:paraId="7BD2E719" w14:textId="486D7AEB" w:rsidR="00EE44B1" w:rsidRDefault="00FA3A4F" w:rsidP="009A6C38">
      <w:pPr>
        <w:spacing w:afterLines="50" w:after="120" w:line="360" w:lineRule="auto"/>
        <w:ind w:firstLine="284"/>
        <w:jc w:val="both"/>
        <w:rPr>
          <w:sz w:val="22"/>
          <w:lang w:eastAsia="zh-TW"/>
        </w:rPr>
      </w:pPr>
      <w:r>
        <w:rPr>
          <w:sz w:val="22"/>
          <w:lang w:eastAsia="zh-TW"/>
        </w:rPr>
        <w:t xml:space="preserve">PTM transmission scheme 2 uses </w:t>
      </w:r>
      <w:r w:rsidR="005B7367">
        <w:rPr>
          <w:sz w:val="22"/>
          <w:lang w:eastAsia="zh-TW"/>
        </w:rPr>
        <w:t xml:space="preserve">a </w:t>
      </w:r>
      <w:r w:rsidR="005462FD">
        <w:rPr>
          <w:sz w:val="22"/>
          <w:lang w:eastAsia="zh-TW"/>
        </w:rPr>
        <w:t xml:space="preserve">UE-specific PDCCH to schedule </w:t>
      </w:r>
      <w:r w:rsidR="005B7367">
        <w:rPr>
          <w:sz w:val="22"/>
          <w:lang w:eastAsia="zh-TW"/>
        </w:rPr>
        <w:t xml:space="preserve">a </w:t>
      </w:r>
      <w:r w:rsidR="005462FD">
        <w:rPr>
          <w:sz w:val="22"/>
          <w:lang w:eastAsia="zh-TW"/>
        </w:rPr>
        <w:t>group-common PDSCH</w:t>
      </w:r>
      <w:r w:rsidR="00EE44B1">
        <w:rPr>
          <w:sz w:val="22"/>
          <w:lang w:eastAsia="zh-TW"/>
        </w:rPr>
        <w:t xml:space="preserve">. </w:t>
      </w:r>
      <w:r w:rsidR="005462FD">
        <w:rPr>
          <w:sz w:val="22"/>
          <w:lang w:eastAsia="zh-TW"/>
        </w:rPr>
        <w:t xml:space="preserve">PTM scheme 2 may bring </w:t>
      </w:r>
      <w:r w:rsidR="00C93A9E">
        <w:rPr>
          <w:sz w:val="22"/>
          <w:lang w:eastAsia="zh-TW"/>
        </w:rPr>
        <w:t xml:space="preserve">respective </w:t>
      </w:r>
      <w:r w:rsidR="005462FD">
        <w:rPr>
          <w:sz w:val="22"/>
          <w:lang w:eastAsia="zh-TW"/>
        </w:rPr>
        <w:t xml:space="preserve">benefits </w:t>
      </w:r>
      <w:r w:rsidR="0057295D">
        <w:rPr>
          <w:sz w:val="22"/>
          <w:lang w:eastAsia="zh-TW"/>
        </w:rPr>
        <w:t xml:space="preserve">to control channel and data channel </w:t>
      </w:r>
      <w:r w:rsidR="005462FD">
        <w:rPr>
          <w:sz w:val="22"/>
          <w:lang w:eastAsia="zh-TW"/>
        </w:rPr>
        <w:t>like better PDCCH reliability due to UE-specific beam selection and reducing data channel congestion by using a group-common PDSCH</w:t>
      </w:r>
      <w:r w:rsidR="0045351B">
        <w:rPr>
          <w:sz w:val="22"/>
          <w:lang w:eastAsia="zh-TW"/>
        </w:rPr>
        <w:t>,</w:t>
      </w:r>
      <w:r w:rsidR="009961AD">
        <w:rPr>
          <w:sz w:val="22"/>
          <w:lang w:eastAsia="zh-TW"/>
        </w:rPr>
        <w:t xml:space="preserve"> </w:t>
      </w:r>
      <w:r w:rsidR="00987DCF">
        <w:rPr>
          <w:sz w:val="22"/>
          <w:lang w:eastAsia="zh-TW"/>
        </w:rPr>
        <w:t>instead of many UE-specific PDSCHs</w:t>
      </w:r>
      <w:r w:rsidR="0045351B">
        <w:rPr>
          <w:sz w:val="22"/>
          <w:lang w:eastAsia="zh-TW"/>
        </w:rPr>
        <w:t>,</w:t>
      </w:r>
      <w:r w:rsidR="00987DCF">
        <w:rPr>
          <w:sz w:val="22"/>
          <w:lang w:eastAsia="zh-TW"/>
        </w:rPr>
        <w:t xml:space="preserve"> </w:t>
      </w:r>
      <w:r w:rsidR="009961AD">
        <w:rPr>
          <w:sz w:val="22"/>
          <w:lang w:eastAsia="zh-TW"/>
        </w:rPr>
        <w:t>to a group of UE</w:t>
      </w:r>
      <w:r w:rsidR="005462FD">
        <w:rPr>
          <w:sz w:val="22"/>
          <w:lang w:eastAsia="zh-TW"/>
        </w:rPr>
        <w:t xml:space="preserve">. </w:t>
      </w:r>
      <w:r w:rsidR="009A6C38">
        <w:rPr>
          <w:sz w:val="22"/>
          <w:lang w:eastAsia="zh-TW"/>
        </w:rPr>
        <w:t>Therefore, we think introducing PTM scheme 2</w:t>
      </w:r>
      <w:r w:rsidR="00D26712">
        <w:rPr>
          <w:sz w:val="22"/>
          <w:lang w:eastAsia="zh-TW"/>
        </w:rPr>
        <w:t xml:space="preserve"> for initial transmissions and retransmissions</w:t>
      </w:r>
      <w:r w:rsidR="009A6C38">
        <w:rPr>
          <w:sz w:val="22"/>
          <w:lang w:eastAsia="zh-TW"/>
        </w:rPr>
        <w:t xml:space="preserve"> for </w:t>
      </w:r>
      <w:r w:rsidR="001133A6">
        <w:rPr>
          <w:sz w:val="22"/>
          <w:lang w:eastAsia="zh-TW"/>
        </w:rPr>
        <w:t>multicast</w:t>
      </w:r>
      <w:r w:rsidR="009A6C38">
        <w:rPr>
          <w:sz w:val="22"/>
          <w:lang w:eastAsia="zh-TW"/>
        </w:rPr>
        <w:t xml:space="preserve"> may be beneficial. </w:t>
      </w:r>
      <w:r w:rsidR="004E05F3">
        <w:rPr>
          <w:sz w:val="22"/>
          <w:lang w:eastAsia="zh-TW"/>
        </w:rPr>
        <w:t>Also, the design or fields of a PTM scheme 2 UE-specific PDCCH may be similar to the existing DCI format 1_0, 1_1 with CRC-scrambled by a C-RNTI, which may not take as much effort as the PTM scheme 1 PDCCH design</w:t>
      </w:r>
      <w:r w:rsidR="00DB3C25">
        <w:rPr>
          <w:sz w:val="22"/>
          <w:lang w:eastAsia="zh-TW"/>
        </w:rPr>
        <w:t xml:space="preserve"> does</w:t>
      </w:r>
      <w:r w:rsidR="004E05F3">
        <w:rPr>
          <w:sz w:val="22"/>
          <w:lang w:eastAsia="zh-TW"/>
        </w:rPr>
        <w:t xml:space="preserve">. </w:t>
      </w:r>
    </w:p>
    <w:p w14:paraId="2B116011" w14:textId="566F7FEE" w:rsidR="00E02F1C" w:rsidRDefault="00E02F1C" w:rsidP="009A6C38">
      <w:pPr>
        <w:spacing w:afterLines="50" w:after="120" w:line="360" w:lineRule="auto"/>
        <w:ind w:firstLine="284"/>
        <w:jc w:val="both"/>
        <w:rPr>
          <w:sz w:val="22"/>
          <w:lang w:eastAsia="zh-TW"/>
        </w:rPr>
      </w:pPr>
      <w:r>
        <w:rPr>
          <w:sz w:val="22"/>
          <w:lang w:eastAsia="zh-TW"/>
        </w:rPr>
        <w:t xml:space="preserve">Also, we found that </w:t>
      </w:r>
      <w:r>
        <w:rPr>
          <w:rFonts w:eastAsia="標楷體"/>
          <w:sz w:val="22"/>
          <w:szCs w:val="22"/>
        </w:rPr>
        <w:t>using a UE-specific PDCCH to activate an SPS multicast PDSCH configuration</w:t>
      </w:r>
      <w:r w:rsidR="00A47B8B">
        <w:rPr>
          <w:rFonts w:eastAsia="標楷體"/>
          <w:sz w:val="22"/>
          <w:szCs w:val="22"/>
        </w:rPr>
        <w:t xml:space="preserve"> is very similar to PTM transmission scheme 2, where both of them use a UE-specific PDCCH for scheduling group-</w:t>
      </w:r>
      <w:r w:rsidR="00A47B8B">
        <w:rPr>
          <w:rFonts w:eastAsia="標楷體"/>
          <w:sz w:val="22"/>
          <w:szCs w:val="22"/>
        </w:rPr>
        <w:lastRenderedPageBreak/>
        <w:t>common PDSCHs. Therefore, if using a UE-specific PDCCH to activate an SPS multicast PDSCH configuration is supported, PTM transmission scheme 2 should be supported</w:t>
      </w:r>
      <w:r w:rsidR="0023714A">
        <w:rPr>
          <w:rFonts w:eastAsia="標楷體"/>
          <w:sz w:val="22"/>
          <w:szCs w:val="22"/>
        </w:rPr>
        <w:t xml:space="preserve"> as well. </w:t>
      </w:r>
    </w:p>
    <w:p w14:paraId="4C1E05FA" w14:textId="77EC89C0" w:rsidR="00EE44B1" w:rsidRPr="00D26712" w:rsidRDefault="00D26712"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E02F1C">
        <w:rPr>
          <w:b/>
          <w:sz w:val="22"/>
          <w:szCs w:val="22"/>
          <w:lang w:eastAsia="zh-TW"/>
        </w:rPr>
        <w:t>6</w:t>
      </w:r>
      <w:r w:rsidRPr="00B21C8F">
        <w:rPr>
          <w:rFonts w:hint="eastAsia"/>
          <w:b/>
          <w:sz w:val="22"/>
          <w:szCs w:val="22"/>
          <w:lang w:eastAsia="zh-TW"/>
        </w:rPr>
        <w:t xml:space="preserve">: </w:t>
      </w:r>
      <w:r w:rsidR="005C5E46">
        <w:rPr>
          <w:b/>
          <w:sz w:val="22"/>
          <w:szCs w:val="22"/>
          <w:lang w:eastAsia="zh-TW"/>
        </w:rPr>
        <w:t>PTM transmission scheme 2 for initial transmission</w:t>
      </w:r>
      <w:r w:rsidR="005740F9">
        <w:rPr>
          <w:b/>
          <w:sz w:val="22"/>
          <w:szCs w:val="22"/>
          <w:lang w:eastAsia="zh-TW"/>
        </w:rPr>
        <w:t>s</w:t>
      </w:r>
      <w:r w:rsidR="005C5E46">
        <w:rPr>
          <w:b/>
          <w:sz w:val="22"/>
          <w:szCs w:val="22"/>
          <w:lang w:eastAsia="zh-TW"/>
        </w:rPr>
        <w:t xml:space="preserve"> and retransmission</w:t>
      </w:r>
      <w:r w:rsidR="005740F9">
        <w:rPr>
          <w:b/>
          <w:sz w:val="22"/>
          <w:szCs w:val="22"/>
          <w:lang w:eastAsia="zh-TW"/>
        </w:rPr>
        <w:t>s</w:t>
      </w:r>
      <w:r w:rsidR="005C5E46">
        <w:rPr>
          <w:b/>
          <w:sz w:val="22"/>
          <w:szCs w:val="22"/>
          <w:lang w:eastAsia="zh-TW"/>
        </w:rPr>
        <w:t xml:space="preserve"> is supported for </w:t>
      </w:r>
      <w:r w:rsidR="000C5E84">
        <w:rPr>
          <w:b/>
          <w:sz w:val="22"/>
          <w:szCs w:val="22"/>
          <w:lang w:eastAsia="zh-TW"/>
        </w:rPr>
        <w:t>multicast</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D9A3534" w14:textId="77777777" w:rsidR="00754E6F" w:rsidRPr="00B21C8F" w:rsidRDefault="00754E6F" w:rsidP="00754E6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18A6E388" w14:textId="77777777" w:rsidR="00D948AF"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2</w:t>
      </w:r>
      <w:r w:rsidRPr="00B21C8F">
        <w:rPr>
          <w:rFonts w:hint="eastAsia"/>
          <w:b/>
          <w:sz w:val="22"/>
          <w:szCs w:val="22"/>
          <w:lang w:eastAsia="zh-TW"/>
        </w:rPr>
        <w:t xml:space="preserve">: </w:t>
      </w:r>
      <w:r>
        <w:rPr>
          <w:b/>
          <w:sz w:val="22"/>
          <w:szCs w:val="22"/>
          <w:lang w:eastAsia="zh-TW"/>
        </w:rPr>
        <w:t>A</w:t>
      </w:r>
      <w:r w:rsidRPr="00966228">
        <w:rPr>
          <w:b/>
          <w:sz w:val="22"/>
          <w:szCs w:val="22"/>
          <w:lang w:eastAsia="zh-TW"/>
        </w:rPr>
        <w:t xml:space="preserve"> UE </w:t>
      </w:r>
      <w:r>
        <w:rPr>
          <w:b/>
          <w:sz w:val="22"/>
          <w:szCs w:val="22"/>
          <w:lang w:eastAsia="zh-TW"/>
        </w:rPr>
        <w:t>may</w:t>
      </w:r>
      <w:r w:rsidRPr="00966228">
        <w:rPr>
          <w:b/>
          <w:sz w:val="22"/>
          <w:szCs w:val="22"/>
          <w:lang w:eastAsia="zh-TW"/>
        </w:rPr>
        <w:t xml:space="preserve"> only be configured to monitor multicast PDCCHs of PTM scheme 1 on a PCell</w:t>
      </w:r>
      <w:r w:rsidRPr="00B21C8F">
        <w:rPr>
          <w:b/>
          <w:sz w:val="22"/>
          <w:szCs w:val="22"/>
          <w:lang w:eastAsia="zh-TW"/>
        </w:rPr>
        <w:t>.</w:t>
      </w:r>
      <w:r>
        <w:rPr>
          <w:b/>
          <w:sz w:val="22"/>
          <w:szCs w:val="22"/>
          <w:lang w:eastAsia="zh-TW"/>
        </w:rPr>
        <w:t xml:space="preserve"> </w:t>
      </w:r>
    </w:p>
    <w:p w14:paraId="55738F54" w14:textId="7577C09D" w:rsidR="00D948AF"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3</w:t>
      </w:r>
      <w:r w:rsidRPr="00B21C8F">
        <w:rPr>
          <w:rFonts w:hint="eastAsia"/>
          <w:b/>
          <w:sz w:val="22"/>
          <w:szCs w:val="22"/>
          <w:lang w:eastAsia="zh-TW"/>
        </w:rPr>
        <w:t xml:space="preserve">: </w:t>
      </w:r>
      <w:r>
        <w:rPr>
          <w:b/>
          <w:sz w:val="22"/>
          <w:szCs w:val="22"/>
          <w:lang w:eastAsia="zh-TW"/>
        </w:rPr>
        <w:t>W</w:t>
      </w:r>
      <w:r w:rsidRPr="00FB4A2E">
        <w:rPr>
          <w:b/>
          <w:sz w:val="22"/>
          <w:szCs w:val="22"/>
          <w:lang w:eastAsia="zh-TW"/>
        </w:rPr>
        <w:t xml:space="preserve">hen </w:t>
      </w:r>
      <w:r>
        <w:rPr>
          <w:b/>
          <w:sz w:val="22"/>
          <w:szCs w:val="22"/>
          <w:lang w:eastAsia="zh-TW"/>
        </w:rPr>
        <w:t xml:space="preserve">a </w:t>
      </w:r>
      <w:r w:rsidRPr="00FB4A2E">
        <w:rPr>
          <w:b/>
          <w:sz w:val="22"/>
          <w:szCs w:val="22"/>
          <w:lang w:eastAsia="zh-TW"/>
        </w:rPr>
        <w:t xml:space="preserve">UE requires more and more MBS/multicast services, the traffic on the PCell may </w:t>
      </w:r>
      <w:r>
        <w:rPr>
          <w:b/>
          <w:sz w:val="22"/>
          <w:szCs w:val="22"/>
          <w:lang w:eastAsia="zh-TW"/>
        </w:rPr>
        <w:t>become</w:t>
      </w:r>
      <w:r w:rsidRPr="00FB4A2E">
        <w:rPr>
          <w:b/>
          <w:sz w:val="22"/>
          <w:szCs w:val="22"/>
          <w:lang w:eastAsia="zh-TW"/>
        </w:rPr>
        <w:t xml:space="preserve"> congested</w:t>
      </w:r>
      <w:r w:rsidRPr="00B21C8F">
        <w:rPr>
          <w:b/>
          <w:sz w:val="22"/>
          <w:szCs w:val="22"/>
          <w:lang w:eastAsia="zh-TW"/>
        </w:rPr>
        <w:t xml:space="preserve">. </w:t>
      </w:r>
    </w:p>
    <w:p w14:paraId="0E253A34" w14:textId="77777777" w:rsidR="00053A50" w:rsidRPr="00E37473" w:rsidRDefault="00053A50" w:rsidP="00D948AF">
      <w:pPr>
        <w:spacing w:afterLines="50" w:after="120" w:line="360" w:lineRule="auto"/>
        <w:jc w:val="both"/>
        <w:rPr>
          <w:b/>
          <w:sz w:val="22"/>
          <w:szCs w:val="22"/>
          <w:lang w:eastAsia="zh-TW"/>
        </w:rPr>
      </w:pPr>
    </w:p>
    <w:p w14:paraId="68081A8E" w14:textId="77777777" w:rsidR="006A4F9E" w:rsidRDefault="006A4F9E" w:rsidP="006A4F9E">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If a UE’s active BWP is switched from an MBS-capable BWP to an MBS-incapable BWP, it needs some studies for the UE to resume multicast PDCCH/PDSCH receptions</w:t>
      </w:r>
      <w:r>
        <w:rPr>
          <w:b/>
          <w:sz w:val="22"/>
          <w:szCs w:val="22"/>
          <w:lang w:eastAsia="zh-TW"/>
        </w:rPr>
        <w:t xml:space="preserve">, e.g. the UE </w:t>
      </w:r>
      <w:r w:rsidRPr="00E46713">
        <w:rPr>
          <w:b/>
          <w:sz w:val="22"/>
          <w:szCs w:val="22"/>
          <w:lang w:eastAsia="zh-TW"/>
        </w:rPr>
        <w:t>automatically switch</w:t>
      </w:r>
      <w:r>
        <w:rPr>
          <w:b/>
          <w:sz w:val="22"/>
          <w:szCs w:val="22"/>
          <w:lang w:eastAsia="zh-TW"/>
        </w:rPr>
        <w:t>es</w:t>
      </w:r>
      <w:r w:rsidRPr="00E46713">
        <w:rPr>
          <w:b/>
          <w:sz w:val="22"/>
          <w:szCs w:val="22"/>
          <w:lang w:eastAsia="zh-TW"/>
        </w:rPr>
        <w:t xml:space="preserve"> back to the MBS-capable BWP after a certain time duration</w:t>
      </w:r>
      <w:r w:rsidRPr="00B21C8F">
        <w:rPr>
          <w:b/>
          <w:sz w:val="22"/>
          <w:szCs w:val="22"/>
          <w:lang w:eastAsia="zh-TW"/>
        </w:rPr>
        <w:t xml:space="preserve">.  </w:t>
      </w:r>
    </w:p>
    <w:p w14:paraId="5EFBDFD1" w14:textId="777374D9"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 to improve the multicast scheduling capability</w:t>
      </w:r>
      <w:r w:rsidRPr="00B21C8F">
        <w:rPr>
          <w:b/>
          <w:sz w:val="22"/>
          <w:szCs w:val="22"/>
          <w:lang w:eastAsia="zh-TW"/>
        </w:rPr>
        <w:t xml:space="preserve">.  </w:t>
      </w:r>
    </w:p>
    <w:p w14:paraId="6D07D7D7"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79DF0750"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4</w:t>
      </w:r>
      <w:r w:rsidRPr="00B21C8F">
        <w:rPr>
          <w:rFonts w:hint="eastAsia"/>
          <w:b/>
          <w:sz w:val="22"/>
          <w:szCs w:val="22"/>
          <w:lang w:eastAsia="zh-TW"/>
        </w:rPr>
        <w:t xml:space="preserve">: </w:t>
      </w:r>
      <w:r>
        <w:rPr>
          <w:b/>
          <w:sz w:val="22"/>
          <w:szCs w:val="22"/>
          <w:lang w:eastAsia="zh-TW"/>
        </w:rPr>
        <w:t>NR multicast supports using a UE-specific PDCCH to activate an SPS multicast PDSCH configuration</w:t>
      </w:r>
      <w:r w:rsidRPr="00B21C8F">
        <w:rPr>
          <w:b/>
          <w:sz w:val="22"/>
          <w:szCs w:val="22"/>
          <w:lang w:eastAsia="zh-TW"/>
        </w:rPr>
        <w:t xml:space="preserve">.  </w:t>
      </w:r>
    </w:p>
    <w:p w14:paraId="270B5447"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 xml:space="preserve">: </w:t>
      </w:r>
      <w:r>
        <w:rPr>
          <w:b/>
          <w:sz w:val="22"/>
          <w:szCs w:val="22"/>
          <w:lang w:eastAsia="zh-TW"/>
        </w:rPr>
        <w:t>RAN1 further studies the possibilities of supporting carrier aggregation and cross-carrier scheduling for multicast</w:t>
      </w:r>
      <w:r w:rsidRPr="00B21C8F">
        <w:rPr>
          <w:b/>
          <w:sz w:val="22"/>
          <w:szCs w:val="22"/>
          <w:lang w:eastAsia="zh-TW"/>
        </w:rPr>
        <w:t xml:space="preserve">.  </w:t>
      </w:r>
    </w:p>
    <w:p w14:paraId="3400564F" w14:textId="2DDA1A7A" w:rsidR="00092AA0" w:rsidRPr="00754E6F" w:rsidRDefault="00754E6F"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6</w:t>
      </w:r>
      <w:r w:rsidRPr="00B21C8F">
        <w:rPr>
          <w:rFonts w:hint="eastAsia"/>
          <w:b/>
          <w:sz w:val="22"/>
          <w:szCs w:val="22"/>
          <w:lang w:eastAsia="zh-TW"/>
        </w:rPr>
        <w:t xml:space="preserve">: </w:t>
      </w:r>
      <w:r>
        <w:rPr>
          <w:b/>
          <w:sz w:val="22"/>
          <w:szCs w:val="22"/>
          <w:lang w:eastAsia="zh-TW"/>
        </w:rPr>
        <w:t>PTM transmission scheme 2 for initial transmissions and retransmissions is supported for multicast</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lastRenderedPageBreak/>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6C8888B3" w:rsidR="008901ED" w:rsidRP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sectPr w:rsidR="008901ED" w:rsidRPr="008901ED"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82E7" w14:textId="77777777" w:rsidR="00963D91" w:rsidRDefault="00963D91">
      <w:r>
        <w:separator/>
      </w:r>
    </w:p>
  </w:endnote>
  <w:endnote w:type="continuationSeparator" w:id="0">
    <w:p w14:paraId="501962DE" w14:textId="77777777" w:rsidR="00963D91" w:rsidRDefault="0096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auto"/>
    <w:pitch w:val="variable"/>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7C191" w14:textId="77777777" w:rsidR="00963D91" w:rsidRDefault="00963D91">
      <w:r>
        <w:separator/>
      </w:r>
    </w:p>
  </w:footnote>
  <w:footnote w:type="continuationSeparator" w:id="0">
    <w:p w14:paraId="50ACAF9F" w14:textId="77777777" w:rsidR="00963D91" w:rsidRDefault="00963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D70"/>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9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DB67E-F518-46D3-BA4A-62C2CDD7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6</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552</cp:revision>
  <dcterms:created xsi:type="dcterms:W3CDTF">2021-05-10T06:30:00Z</dcterms:created>
  <dcterms:modified xsi:type="dcterms:W3CDTF">2021-10-01T05:45:00Z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